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A2165" w14:textId="150F9B22" w:rsidR="004E58E4" w:rsidRPr="003064DE" w:rsidRDefault="009B3BBB" w:rsidP="003064DE">
      <w:pPr>
        <w:pStyle w:val="Title"/>
        <w:jc w:val="center"/>
      </w:pPr>
      <w:r w:rsidRPr="003064DE">
        <w:rPr>
          <w:sz w:val="48"/>
        </w:rPr>
        <w:t>VALA</w:t>
      </w:r>
      <w:r w:rsidR="00536103" w:rsidRPr="003064DE">
        <w:rPr>
          <w:sz w:val="48"/>
        </w:rPr>
        <w:t xml:space="preserve"> Bi-Monthly</w:t>
      </w:r>
      <w:r w:rsidR="00D478CA">
        <w:rPr>
          <w:sz w:val="48"/>
        </w:rPr>
        <w:t xml:space="preserve"> Hybrid</w:t>
      </w:r>
      <w:r w:rsidR="00536103" w:rsidRPr="003064DE">
        <w:rPr>
          <w:sz w:val="48"/>
        </w:rPr>
        <w:t xml:space="preserve"> </w:t>
      </w:r>
      <w:r w:rsidR="009C17BF" w:rsidRPr="003064DE">
        <w:rPr>
          <w:sz w:val="48"/>
        </w:rPr>
        <w:t>Meeting Minutes</w:t>
      </w:r>
    </w:p>
    <w:p w14:paraId="6AFB1A9E" w14:textId="497D9F9A" w:rsidR="009C17BF" w:rsidRDefault="009F358A" w:rsidP="009F358A">
      <w:pPr>
        <w:ind w:left="1440"/>
        <w:rPr>
          <w:rFonts w:ascii="Arial" w:hAnsi="Arial" w:cs="Arial"/>
          <w:b/>
          <w:bCs/>
          <w:sz w:val="28"/>
          <w:szCs w:val="28"/>
        </w:rPr>
      </w:pPr>
      <w:r>
        <w:rPr>
          <w:rFonts w:ascii="Arial" w:hAnsi="Arial" w:cs="Arial"/>
          <w:b/>
          <w:bCs/>
          <w:sz w:val="28"/>
          <w:szCs w:val="28"/>
        </w:rPr>
        <w:t xml:space="preserve">   </w:t>
      </w:r>
      <w:r w:rsidR="00FB1BD4">
        <w:rPr>
          <w:rFonts w:ascii="Arial" w:hAnsi="Arial" w:cs="Arial"/>
          <w:b/>
          <w:bCs/>
          <w:sz w:val="28"/>
          <w:szCs w:val="28"/>
        </w:rPr>
        <w:t>Wednesda</w:t>
      </w:r>
      <w:r w:rsidR="0056225B">
        <w:rPr>
          <w:rFonts w:ascii="Arial" w:hAnsi="Arial" w:cs="Arial"/>
          <w:b/>
          <w:bCs/>
          <w:sz w:val="28"/>
          <w:szCs w:val="28"/>
        </w:rPr>
        <w:t>y, November</w:t>
      </w:r>
      <w:r w:rsidR="00BF0D78">
        <w:rPr>
          <w:rFonts w:ascii="Arial" w:hAnsi="Arial" w:cs="Arial"/>
          <w:b/>
          <w:bCs/>
          <w:sz w:val="28"/>
          <w:szCs w:val="28"/>
        </w:rPr>
        <w:t xml:space="preserve"> </w:t>
      </w:r>
      <w:r w:rsidR="0056225B">
        <w:rPr>
          <w:rFonts w:ascii="Arial" w:hAnsi="Arial" w:cs="Arial"/>
          <w:b/>
          <w:bCs/>
          <w:sz w:val="28"/>
          <w:szCs w:val="28"/>
        </w:rPr>
        <w:t>9th</w:t>
      </w:r>
      <w:r w:rsidR="00536103">
        <w:rPr>
          <w:rFonts w:ascii="Arial" w:hAnsi="Arial" w:cs="Arial"/>
          <w:b/>
          <w:bCs/>
          <w:sz w:val="28"/>
          <w:szCs w:val="28"/>
        </w:rPr>
        <w:t>, 2022</w:t>
      </w:r>
      <w:r w:rsidR="004C1388">
        <w:rPr>
          <w:rFonts w:ascii="Arial" w:hAnsi="Arial" w:cs="Arial"/>
          <w:b/>
          <w:bCs/>
          <w:sz w:val="28"/>
          <w:szCs w:val="28"/>
        </w:rPr>
        <w:t xml:space="preserve"> at 9:30 a.m.</w:t>
      </w:r>
      <w:r w:rsidR="00586222">
        <w:rPr>
          <w:rFonts w:ascii="Arial" w:hAnsi="Arial" w:cs="Arial"/>
          <w:b/>
          <w:bCs/>
          <w:sz w:val="28"/>
          <w:szCs w:val="28"/>
        </w:rPr>
        <w:t xml:space="preserve"> </w:t>
      </w:r>
      <w:r w:rsidR="0056225B">
        <w:rPr>
          <w:rFonts w:ascii="Arial" w:hAnsi="Arial" w:cs="Arial"/>
          <w:b/>
          <w:bCs/>
          <w:sz w:val="28"/>
          <w:szCs w:val="28"/>
        </w:rPr>
        <w:t xml:space="preserve">                                   </w:t>
      </w:r>
      <w:r>
        <w:rPr>
          <w:rFonts w:ascii="Arial" w:hAnsi="Arial" w:cs="Arial"/>
          <w:b/>
          <w:bCs/>
          <w:sz w:val="28"/>
          <w:szCs w:val="28"/>
        </w:rPr>
        <w:t xml:space="preserve">            </w:t>
      </w:r>
      <w:r>
        <w:rPr>
          <w:rFonts w:ascii="Arial" w:hAnsi="Arial" w:cs="Arial"/>
          <w:b/>
          <w:bCs/>
          <w:sz w:val="28"/>
          <w:szCs w:val="28"/>
        </w:rPr>
        <w:br/>
        <w:t xml:space="preserve">         </w:t>
      </w:r>
      <w:r w:rsidR="0056225B">
        <w:rPr>
          <w:rFonts w:ascii="Arial" w:hAnsi="Arial" w:cs="Arial"/>
          <w:b/>
          <w:bCs/>
          <w:sz w:val="28"/>
          <w:szCs w:val="28"/>
        </w:rPr>
        <w:t>West Rutland Town Office and</w:t>
      </w:r>
      <w:r w:rsidR="00586222">
        <w:rPr>
          <w:rFonts w:ascii="Arial" w:hAnsi="Arial" w:cs="Arial"/>
          <w:b/>
          <w:bCs/>
          <w:sz w:val="28"/>
          <w:szCs w:val="28"/>
        </w:rPr>
        <w:t xml:space="preserve"> Zoom</w:t>
      </w:r>
    </w:p>
    <w:p w14:paraId="3138D7E2" w14:textId="796EE64E" w:rsidR="007542B5" w:rsidRDefault="00536103" w:rsidP="007542B5">
      <w:pPr>
        <w:ind w:firstLine="720"/>
        <w:rPr>
          <w:rFonts w:ascii="Arial" w:hAnsi="Arial" w:cs="Arial"/>
          <w:bCs/>
          <w:sz w:val="24"/>
          <w:szCs w:val="24"/>
        </w:rPr>
      </w:pPr>
      <w:r>
        <w:rPr>
          <w:rFonts w:ascii="Arial" w:hAnsi="Arial" w:cs="Arial"/>
          <w:sz w:val="24"/>
          <w:szCs w:val="24"/>
        </w:rPr>
        <w:t xml:space="preserve">The </w:t>
      </w:r>
      <w:r w:rsidR="0054786E">
        <w:rPr>
          <w:rFonts w:ascii="Arial" w:hAnsi="Arial" w:cs="Arial"/>
          <w:sz w:val="24"/>
          <w:szCs w:val="24"/>
        </w:rPr>
        <w:t xml:space="preserve">meeting began at </w:t>
      </w:r>
      <w:r w:rsidR="00030AD0">
        <w:rPr>
          <w:rFonts w:ascii="Arial" w:hAnsi="Arial" w:cs="Arial"/>
          <w:sz w:val="24"/>
          <w:szCs w:val="24"/>
        </w:rPr>
        <w:t>9:33 AM</w:t>
      </w:r>
      <w:r w:rsidR="00DA6F62">
        <w:rPr>
          <w:rFonts w:ascii="Arial" w:hAnsi="Arial" w:cs="Arial"/>
          <w:sz w:val="24"/>
          <w:szCs w:val="24"/>
        </w:rPr>
        <w:t xml:space="preserve"> with board members Lisa Wright, Cheryl Tudhope,</w:t>
      </w:r>
      <w:r w:rsidR="003F4528">
        <w:rPr>
          <w:rFonts w:ascii="Arial" w:hAnsi="Arial" w:cs="Arial"/>
          <w:sz w:val="24"/>
          <w:szCs w:val="24"/>
        </w:rPr>
        <w:t xml:space="preserve"> </w:t>
      </w:r>
      <w:r w:rsidR="00DA6F62">
        <w:rPr>
          <w:rFonts w:ascii="Arial" w:hAnsi="Arial" w:cs="Arial"/>
          <w:sz w:val="24"/>
          <w:szCs w:val="24"/>
        </w:rPr>
        <w:t xml:space="preserve">and </w:t>
      </w:r>
      <w:r w:rsidR="0056225B">
        <w:rPr>
          <w:rFonts w:ascii="Arial" w:hAnsi="Arial" w:cs="Arial"/>
          <w:sz w:val="24"/>
          <w:szCs w:val="24"/>
        </w:rPr>
        <w:t>Jacob Dorman</w:t>
      </w:r>
      <w:r w:rsidR="00030AD0">
        <w:rPr>
          <w:rFonts w:ascii="Arial" w:hAnsi="Arial" w:cs="Arial"/>
          <w:sz w:val="24"/>
          <w:szCs w:val="24"/>
        </w:rPr>
        <w:t xml:space="preserve"> present</w:t>
      </w:r>
      <w:r w:rsidR="00DA6F62">
        <w:rPr>
          <w:rFonts w:ascii="Arial" w:hAnsi="Arial" w:cs="Arial"/>
          <w:sz w:val="24"/>
          <w:szCs w:val="24"/>
        </w:rPr>
        <w:t xml:space="preserve">, </w:t>
      </w:r>
      <w:r w:rsidR="00030AD0">
        <w:rPr>
          <w:rFonts w:ascii="Arial" w:hAnsi="Arial" w:cs="Arial"/>
          <w:sz w:val="24"/>
          <w:szCs w:val="24"/>
        </w:rPr>
        <w:t>the</w:t>
      </w:r>
      <w:r w:rsidR="0056225B">
        <w:rPr>
          <w:rFonts w:ascii="Arial" w:hAnsi="Arial" w:cs="Arial"/>
          <w:sz w:val="24"/>
          <w:szCs w:val="24"/>
        </w:rPr>
        <w:t xml:space="preserve"> secretary spent time leading up to the meeting establishing the </w:t>
      </w:r>
      <w:r w:rsidR="00406467">
        <w:rPr>
          <w:rFonts w:ascii="Arial" w:hAnsi="Arial" w:cs="Arial"/>
          <w:sz w:val="24"/>
          <w:szCs w:val="24"/>
        </w:rPr>
        <w:t>quorum</w:t>
      </w:r>
      <w:r w:rsidR="0056225B">
        <w:rPr>
          <w:rFonts w:ascii="Arial" w:hAnsi="Arial" w:cs="Arial"/>
          <w:sz w:val="24"/>
          <w:szCs w:val="24"/>
        </w:rPr>
        <w:t>.</w:t>
      </w:r>
      <w:r w:rsidR="008C0A0B">
        <w:rPr>
          <w:rFonts w:ascii="Arial" w:hAnsi="Arial" w:cs="Arial"/>
          <w:sz w:val="24"/>
          <w:szCs w:val="24"/>
        </w:rPr>
        <w:t xml:space="preserve"> Lisa Truchon arrived shortly after the meeting started.</w:t>
      </w:r>
      <w:r w:rsidR="0056225B">
        <w:rPr>
          <w:rFonts w:ascii="Arial" w:hAnsi="Arial" w:cs="Arial"/>
          <w:sz w:val="24"/>
          <w:szCs w:val="24"/>
        </w:rPr>
        <w:t xml:space="preserve"> It was verified with</w:t>
      </w:r>
      <w:r w:rsidR="00406467">
        <w:rPr>
          <w:rFonts w:ascii="Arial" w:hAnsi="Arial" w:cs="Arial"/>
          <w:sz w:val="24"/>
          <w:szCs w:val="24"/>
        </w:rPr>
        <w:t xml:space="preserve"> the following delegates or alternates </w:t>
      </w:r>
      <w:r w:rsidR="000968DB">
        <w:rPr>
          <w:rFonts w:ascii="Arial" w:hAnsi="Arial" w:cs="Arial"/>
          <w:sz w:val="24"/>
          <w:szCs w:val="24"/>
        </w:rPr>
        <w:t>present</w:t>
      </w:r>
      <w:r w:rsidR="00D46835">
        <w:rPr>
          <w:rFonts w:ascii="Arial" w:hAnsi="Arial" w:cs="Arial"/>
          <w:sz w:val="24"/>
          <w:szCs w:val="24"/>
        </w:rPr>
        <w:t xml:space="preserve">: </w:t>
      </w:r>
      <w:r w:rsidR="00D46835">
        <w:rPr>
          <w:rFonts w:ascii="Arial" w:hAnsi="Arial" w:cs="Arial"/>
          <w:b/>
          <w:sz w:val="24"/>
          <w:szCs w:val="24"/>
        </w:rPr>
        <w:t>Addison:</w:t>
      </w:r>
      <w:r w:rsidR="00935A3E" w:rsidRPr="00935A3E">
        <w:rPr>
          <w:rFonts w:ascii="Arial" w:hAnsi="Arial" w:cs="Arial"/>
          <w:sz w:val="24"/>
          <w:szCs w:val="24"/>
        </w:rPr>
        <w:t xml:space="preserve"> Absent</w:t>
      </w:r>
      <w:r w:rsidR="00930039">
        <w:rPr>
          <w:rFonts w:ascii="Arial" w:hAnsi="Arial" w:cs="Arial"/>
          <w:bCs/>
          <w:sz w:val="24"/>
          <w:szCs w:val="24"/>
        </w:rPr>
        <w:t xml:space="preserve">; </w:t>
      </w:r>
      <w:r w:rsidR="00930039">
        <w:rPr>
          <w:rFonts w:ascii="Arial" w:hAnsi="Arial" w:cs="Arial"/>
          <w:b/>
          <w:sz w:val="24"/>
          <w:szCs w:val="24"/>
        </w:rPr>
        <w:t xml:space="preserve">Bennington: </w:t>
      </w:r>
      <w:r w:rsidR="00935A3E" w:rsidRPr="00935A3E">
        <w:rPr>
          <w:rFonts w:ascii="Arial" w:hAnsi="Arial" w:cs="Arial"/>
          <w:sz w:val="24"/>
          <w:szCs w:val="24"/>
        </w:rPr>
        <w:t>Absent</w:t>
      </w:r>
      <w:r w:rsidR="00935A3E">
        <w:rPr>
          <w:rFonts w:ascii="Arial" w:hAnsi="Arial" w:cs="Arial"/>
          <w:bCs/>
          <w:sz w:val="24"/>
          <w:szCs w:val="24"/>
        </w:rPr>
        <w:t xml:space="preserve">; </w:t>
      </w:r>
      <w:r w:rsidR="00F33691">
        <w:rPr>
          <w:rFonts w:ascii="Arial" w:hAnsi="Arial" w:cs="Arial"/>
          <w:b/>
          <w:sz w:val="24"/>
          <w:szCs w:val="24"/>
        </w:rPr>
        <w:t>Caledonia:</w:t>
      </w:r>
      <w:r w:rsidR="00935A3E">
        <w:rPr>
          <w:rFonts w:ascii="Arial" w:hAnsi="Arial" w:cs="Arial"/>
          <w:b/>
          <w:sz w:val="24"/>
          <w:szCs w:val="24"/>
        </w:rPr>
        <w:t xml:space="preserve"> </w:t>
      </w:r>
      <w:r w:rsidR="0056225B">
        <w:rPr>
          <w:rFonts w:ascii="Arial" w:hAnsi="Arial" w:cs="Arial"/>
          <w:sz w:val="24"/>
          <w:szCs w:val="24"/>
        </w:rPr>
        <w:t>Larry Willey</w:t>
      </w:r>
      <w:r w:rsidR="004E2135">
        <w:rPr>
          <w:rFonts w:ascii="Arial" w:hAnsi="Arial" w:cs="Arial"/>
          <w:bCs/>
          <w:sz w:val="24"/>
          <w:szCs w:val="24"/>
        </w:rPr>
        <w:t>;</w:t>
      </w:r>
      <w:r w:rsidR="00A51A93">
        <w:rPr>
          <w:rFonts w:ascii="Arial" w:hAnsi="Arial" w:cs="Arial"/>
          <w:bCs/>
          <w:sz w:val="24"/>
          <w:szCs w:val="24"/>
        </w:rPr>
        <w:t xml:space="preserve"> </w:t>
      </w:r>
      <w:r w:rsidR="00A51A93">
        <w:rPr>
          <w:rFonts w:ascii="Arial" w:hAnsi="Arial" w:cs="Arial"/>
          <w:b/>
          <w:sz w:val="24"/>
          <w:szCs w:val="24"/>
        </w:rPr>
        <w:t>Chittenden</w:t>
      </w:r>
      <w:r w:rsidR="009A0BCB">
        <w:rPr>
          <w:rFonts w:ascii="Arial" w:hAnsi="Arial" w:cs="Arial"/>
          <w:b/>
          <w:sz w:val="24"/>
          <w:szCs w:val="24"/>
        </w:rPr>
        <w:t>:</w:t>
      </w:r>
      <w:r w:rsidR="0056225B">
        <w:rPr>
          <w:rFonts w:ascii="Arial" w:hAnsi="Arial" w:cs="Arial"/>
          <w:b/>
          <w:sz w:val="24"/>
          <w:szCs w:val="24"/>
        </w:rPr>
        <w:t xml:space="preserve"> </w:t>
      </w:r>
      <w:r w:rsidR="0056225B">
        <w:rPr>
          <w:rFonts w:ascii="Arial" w:hAnsi="Arial" w:cs="Arial"/>
          <w:sz w:val="24"/>
          <w:szCs w:val="24"/>
        </w:rPr>
        <w:t>Karen Lemnah</w:t>
      </w:r>
      <w:r w:rsidR="007D0F49" w:rsidRPr="007D0F49">
        <w:rPr>
          <w:rFonts w:ascii="Arial" w:hAnsi="Arial" w:cs="Arial"/>
          <w:sz w:val="24"/>
          <w:szCs w:val="24"/>
        </w:rPr>
        <w:t>;</w:t>
      </w:r>
      <w:r w:rsidR="009A0BCB">
        <w:rPr>
          <w:rFonts w:ascii="Arial" w:hAnsi="Arial" w:cs="Arial"/>
          <w:bCs/>
          <w:sz w:val="24"/>
          <w:szCs w:val="24"/>
        </w:rPr>
        <w:t xml:space="preserve"> </w:t>
      </w:r>
      <w:r w:rsidR="009A0BCB">
        <w:rPr>
          <w:rFonts w:ascii="Arial" w:hAnsi="Arial" w:cs="Arial"/>
          <w:b/>
          <w:sz w:val="24"/>
          <w:szCs w:val="24"/>
        </w:rPr>
        <w:t xml:space="preserve">Essex: </w:t>
      </w:r>
      <w:r w:rsidR="00F179CF">
        <w:rPr>
          <w:rFonts w:ascii="Arial" w:hAnsi="Arial" w:cs="Arial"/>
          <w:bCs/>
          <w:sz w:val="24"/>
          <w:szCs w:val="24"/>
        </w:rPr>
        <w:t>delegate vacancy</w:t>
      </w:r>
      <w:r w:rsidR="0082488B">
        <w:rPr>
          <w:rFonts w:ascii="Arial" w:hAnsi="Arial" w:cs="Arial"/>
          <w:bCs/>
          <w:sz w:val="24"/>
          <w:szCs w:val="24"/>
        </w:rPr>
        <w:t>, no rep</w:t>
      </w:r>
      <w:r w:rsidR="00F179CF">
        <w:rPr>
          <w:rFonts w:ascii="Arial" w:hAnsi="Arial" w:cs="Arial"/>
          <w:bCs/>
          <w:sz w:val="24"/>
          <w:szCs w:val="24"/>
        </w:rPr>
        <w:t xml:space="preserve">; </w:t>
      </w:r>
      <w:r w:rsidR="00E54DF2">
        <w:rPr>
          <w:rFonts w:ascii="Arial" w:hAnsi="Arial" w:cs="Arial"/>
          <w:b/>
          <w:sz w:val="24"/>
          <w:szCs w:val="24"/>
        </w:rPr>
        <w:t>Franklin</w:t>
      </w:r>
      <w:r w:rsidR="00F72886">
        <w:rPr>
          <w:rFonts w:ascii="Arial" w:hAnsi="Arial" w:cs="Arial"/>
          <w:b/>
          <w:sz w:val="24"/>
          <w:szCs w:val="24"/>
        </w:rPr>
        <w:t>:</w:t>
      </w:r>
      <w:r w:rsidR="00935A3E" w:rsidRPr="00935A3E">
        <w:rPr>
          <w:rFonts w:ascii="Arial" w:hAnsi="Arial" w:cs="Arial"/>
          <w:sz w:val="24"/>
          <w:szCs w:val="24"/>
        </w:rPr>
        <w:t xml:space="preserve"> Absent</w:t>
      </w:r>
      <w:r w:rsidR="00935A3E">
        <w:rPr>
          <w:rFonts w:ascii="Arial" w:hAnsi="Arial" w:cs="Arial"/>
          <w:bCs/>
          <w:sz w:val="24"/>
          <w:szCs w:val="24"/>
        </w:rPr>
        <w:t xml:space="preserve">; </w:t>
      </w:r>
      <w:r w:rsidR="0044392A">
        <w:rPr>
          <w:rFonts w:ascii="Arial" w:hAnsi="Arial" w:cs="Arial"/>
          <w:b/>
          <w:sz w:val="24"/>
          <w:szCs w:val="24"/>
        </w:rPr>
        <w:t xml:space="preserve">Grand Isle: </w:t>
      </w:r>
      <w:r w:rsidR="00A477C1">
        <w:rPr>
          <w:rFonts w:ascii="Arial" w:hAnsi="Arial" w:cs="Arial"/>
          <w:bCs/>
          <w:sz w:val="24"/>
          <w:szCs w:val="24"/>
        </w:rPr>
        <w:t xml:space="preserve">Sue Lawrence; </w:t>
      </w:r>
      <w:r w:rsidR="00A477C1">
        <w:rPr>
          <w:rFonts w:ascii="Arial" w:hAnsi="Arial" w:cs="Arial"/>
          <w:b/>
          <w:sz w:val="24"/>
          <w:szCs w:val="24"/>
        </w:rPr>
        <w:t xml:space="preserve">Lamoille: </w:t>
      </w:r>
      <w:r w:rsidR="0056225B">
        <w:rPr>
          <w:rFonts w:ascii="Arial" w:hAnsi="Arial" w:cs="Arial"/>
          <w:sz w:val="24"/>
          <w:szCs w:val="24"/>
        </w:rPr>
        <w:t>Terri Sabens</w:t>
      </w:r>
      <w:r w:rsidR="00935A3E">
        <w:rPr>
          <w:rFonts w:ascii="Arial" w:hAnsi="Arial" w:cs="Arial"/>
          <w:bCs/>
          <w:sz w:val="24"/>
          <w:szCs w:val="24"/>
        </w:rPr>
        <w:t xml:space="preserve">; </w:t>
      </w:r>
      <w:r w:rsidR="000846E8">
        <w:rPr>
          <w:rFonts w:ascii="Arial" w:hAnsi="Arial" w:cs="Arial"/>
          <w:b/>
          <w:sz w:val="24"/>
          <w:szCs w:val="24"/>
        </w:rPr>
        <w:t>Orange:</w:t>
      </w:r>
      <w:r w:rsidR="00E240B6">
        <w:rPr>
          <w:rFonts w:ascii="Arial" w:hAnsi="Arial" w:cs="Arial"/>
          <w:b/>
          <w:sz w:val="24"/>
          <w:szCs w:val="24"/>
        </w:rPr>
        <w:t xml:space="preserve"> </w:t>
      </w:r>
      <w:r w:rsidR="00E240B6" w:rsidRPr="00E240B6">
        <w:rPr>
          <w:rFonts w:ascii="Arial" w:hAnsi="Arial" w:cs="Arial"/>
          <w:sz w:val="24"/>
          <w:szCs w:val="24"/>
        </w:rPr>
        <w:t>Absent</w:t>
      </w:r>
      <w:r w:rsidR="004542D8">
        <w:rPr>
          <w:rFonts w:ascii="Arial" w:hAnsi="Arial" w:cs="Arial"/>
          <w:bCs/>
          <w:sz w:val="24"/>
          <w:szCs w:val="24"/>
        </w:rPr>
        <w:t>;</w:t>
      </w:r>
      <w:r w:rsidR="00751483">
        <w:rPr>
          <w:rFonts w:ascii="Arial" w:hAnsi="Arial" w:cs="Arial"/>
          <w:bCs/>
          <w:sz w:val="24"/>
          <w:szCs w:val="24"/>
        </w:rPr>
        <w:t xml:space="preserve"> </w:t>
      </w:r>
      <w:r w:rsidR="004542D8">
        <w:rPr>
          <w:rFonts w:ascii="Arial" w:hAnsi="Arial" w:cs="Arial"/>
          <w:b/>
          <w:sz w:val="24"/>
          <w:szCs w:val="24"/>
        </w:rPr>
        <w:t>Orleans:</w:t>
      </w:r>
      <w:r w:rsidR="0056225B">
        <w:rPr>
          <w:rFonts w:ascii="Arial" w:hAnsi="Arial" w:cs="Arial"/>
          <w:b/>
          <w:sz w:val="24"/>
          <w:szCs w:val="24"/>
        </w:rPr>
        <w:t xml:space="preserve"> </w:t>
      </w:r>
      <w:r w:rsidR="0056225B">
        <w:rPr>
          <w:rFonts w:ascii="Arial" w:hAnsi="Arial" w:cs="Arial"/>
          <w:sz w:val="24"/>
          <w:szCs w:val="24"/>
        </w:rPr>
        <w:t>Maree Bushey</w:t>
      </w:r>
      <w:r w:rsidR="00935A3E">
        <w:rPr>
          <w:rFonts w:ascii="Arial" w:hAnsi="Arial" w:cs="Arial"/>
          <w:bCs/>
          <w:sz w:val="24"/>
          <w:szCs w:val="24"/>
        </w:rPr>
        <w:t xml:space="preserve">; </w:t>
      </w:r>
      <w:r w:rsidR="0073522E">
        <w:rPr>
          <w:rFonts w:ascii="Arial" w:hAnsi="Arial" w:cs="Arial"/>
          <w:b/>
          <w:sz w:val="24"/>
          <w:szCs w:val="24"/>
        </w:rPr>
        <w:t>Rutland:</w:t>
      </w:r>
      <w:r w:rsidR="000846E8">
        <w:rPr>
          <w:rFonts w:ascii="Arial" w:hAnsi="Arial" w:cs="Arial"/>
          <w:b/>
          <w:sz w:val="24"/>
          <w:szCs w:val="24"/>
        </w:rPr>
        <w:t xml:space="preserve"> </w:t>
      </w:r>
      <w:r w:rsidR="000846E8">
        <w:rPr>
          <w:rFonts w:ascii="Arial" w:hAnsi="Arial" w:cs="Arial"/>
          <w:sz w:val="24"/>
          <w:szCs w:val="24"/>
        </w:rPr>
        <w:t>Marcia Chioffi</w:t>
      </w:r>
      <w:r w:rsidR="00935A3E">
        <w:rPr>
          <w:rFonts w:ascii="Arial" w:hAnsi="Arial" w:cs="Arial"/>
          <w:bCs/>
          <w:sz w:val="24"/>
          <w:szCs w:val="24"/>
        </w:rPr>
        <w:t xml:space="preserve">; </w:t>
      </w:r>
      <w:r w:rsidR="00EE00CD">
        <w:rPr>
          <w:rFonts w:ascii="Arial" w:hAnsi="Arial" w:cs="Arial"/>
          <w:b/>
          <w:sz w:val="24"/>
          <w:szCs w:val="24"/>
        </w:rPr>
        <w:t>Washington:</w:t>
      </w:r>
      <w:r w:rsidR="00E240B6">
        <w:rPr>
          <w:rFonts w:ascii="Arial" w:hAnsi="Arial" w:cs="Arial"/>
          <w:b/>
          <w:sz w:val="24"/>
          <w:szCs w:val="24"/>
        </w:rPr>
        <w:t xml:space="preserve"> </w:t>
      </w:r>
      <w:r w:rsidR="00E240B6" w:rsidRPr="00E240B6">
        <w:rPr>
          <w:rFonts w:ascii="Arial" w:hAnsi="Arial" w:cs="Arial"/>
          <w:sz w:val="24"/>
          <w:szCs w:val="24"/>
        </w:rPr>
        <w:t>Absent</w:t>
      </w:r>
      <w:r w:rsidR="00935A3E">
        <w:rPr>
          <w:rFonts w:ascii="Arial" w:hAnsi="Arial" w:cs="Arial"/>
          <w:bCs/>
          <w:sz w:val="24"/>
          <w:szCs w:val="24"/>
        </w:rPr>
        <w:t xml:space="preserve">; </w:t>
      </w:r>
      <w:r w:rsidR="00FE3453">
        <w:rPr>
          <w:rFonts w:ascii="Arial" w:hAnsi="Arial" w:cs="Arial"/>
          <w:b/>
          <w:sz w:val="24"/>
          <w:szCs w:val="24"/>
        </w:rPr>
        <w:t>Windham:</w:t>
      </w:r>
      <w:r w:rsidR="000D7FA4">
        <w:rPr>
          <w:rFonts w:ascii="Arial" w:hAnsi="Arial" w:cs="Arial"/>
          <w:b/>
          <w:sz w:val="24"/>
          <w:szCs w:val="24"/>
        </w:rPr>
        <w:t xml:space="preserve"> </w:t>
      </w:r>
      <w:r w:rsidR="000D7FA4">
        <w:rPr>
          <w:rFonts w:ascii="Arial" w:hAnsi="Arial" w:cs="Arial"/>
          <w:bCs/>
          <w:sz w:val="24"/>
          <w:szCs w:val="24"/>
        </w:rPr>
        <w:t xml:space="preserve">Hardy Merrill; </w:t>
      </w:r>
      <w:r w:rsidR="000D7FA4">
        <w:rPr>
          <w:rFonts w:ascii="Arial" w:hAnsi="Arial" w:cs="Arial"/>
          <w:b/>
          <w:sz w:val="24"/>
          <w:szCs w:val="24"/>
        </w:rPr>
        <w:t>Windsor:</w:t>
      </w:r>
      <w:r w:rsidR="0056225B">
        <w:rPr>
          <w:rFonts w:ascii="Arial" w:hAnsi="Arial" w:cs="Arial"/>
          <w:bCs/>
          <w:sz w:val="24"/>
          <w:szCs w:val="24"/>
        </w:rPr>
        <w:t xml:space="preserve"> Stacey Bradley</w:t>
      </w:r>
      <w:r w:rsidR="00D30877">
        <w:rPr>
          <w:rFonts w:ascii="Arial" w:hAnsi="Arial" w:cs="Arial"/>
          <w:bCs/>
          <w:sz w:val="24"/>
          <w:szCs w:val="24"/>
        </w:rPr>
        <w:t>.</w:t>
      </w:r>
    </w:p>
    <w:p w14:paraId="0763CD04" w14:textId="0D663C6E" w:rsidR="007D0F49" w:rsidRPr="008C0A0B" w:rsidRDefault="005B7495" w:rsidP="008C0A0B">
      <w:pPr>
        <w:rPr>
          <w:rFonts w:ascii="Arial" w:eastAsia="Times New Roman" w:hAnsi="Arial" w:cs="Arial"/>
          <w:color w:val="0000FF"/>
        </w:rPr>
      </w:pPr>
      <w:r>
        <w:rPr>
          <w:rFonts w:ascii="Arial" w:hAnsi="Arial" w:cs="Arial"/>
          <w:bCs/>
          <w:sz w:val="24"/>
          <w:szCs w:val="24"/>
        </w:rPr>
        <w:t xml:space="preserve">Present </w:t>
      </w:r>
      <w:r w:rsidR="005261D6">
        <w:rPr>
          <w:rFonts w:ascii="Arial" w:hAnsi="Arial" w:cs="Arial"/>
          <w:bCs/>
          <w:sz w:val="24"/>
          <w:szCs w:val="24"/>
        </w:rPr>
        <w:t>v</w:t>
      </w:r>
      <w:r w:rsidR="00686999">
        <w:rPr>
          <w:rFonts w:ascii="Arial" w:hAnsi="Arial" w:cs="Arial"/>
          <w:bCs/>
          <w:sz w:val="24"/>
          <w:szCs w:val="24"/>
        </w:rPr>
        <w:t xml:space="preserve">ia Zoom </w:t>
      </w:r>
      <w:r>
        <w:rPr>
          <w:rFonts w:ascii="Arial" w:hAnsi="Arial" w:cs="Arial"/>
          <w:bCs/>
          <w:sz w:val="24"/>
          <w:szCs w:val="24"/>
        </w:rPr>
        <w:t xml:space="preserve">– </w:t>
      </w:r>
      <w:r w:rsidR="00706FDD">
        <w:rPr>
          <w:rFonts w:ascii="Arial" w:hAnsi="Arial" w:cs="Arial"/>
          <w:bCs/>
          <w:sz w:val="24"/>
          <w:szCs w:val="24"/>
        </w:rPr>
        <w:t xml:space="preserve">Robert Vickery, Bill Basso, Meg Eberhardt, </w:t>
      </w:r>
      <w:r>
        <w:rPr>
          <w:rFonts w:ascii="Arial" w:hAnsi="Arial" w:cs="Arial"/>
          <w:bCs/>
          <w:sz w:val="24"/>
          <w:szCs w:val="24"/>
        </w:rPr>
        <w:t>Russ Collins, Noel Walker, John Kerr</w:t>
      </w:r>
      <w:r w:rsidR="007D0F49">
        <w:rPr>
          <w:rFonts w:ascii="Arial" w:hAnsi="Arial" w:cs="Arial"/>
          <w:bCs/>
          <w:sz w:val="24"/>
          <w:szCs w:val="24"/>
        </w:rPr>
        <w:t xml:space="preserve">, </w:t>
      </w:r>
      <w:r w:rsidR="00DC7A48">
        <w:rPr>
          <w:rFonts w:ascii="Arial" w:hAnsi="Arial" w:cs="Arial"/>
          <w:bCs/>
          <w:sz w:val="24"/>
          <w:szCs w:val="24"/>
        </w:rPr>
        <w:t>Bob Quaderer</w:t>
      </w:r>
      <w:r>
        <w:rPr>
          <w:rFonts w:ascii="Arial" w:hAnsi="Arial" w:cs="Arial"/>
          <w:bCs/>
          <w:sz w:val="24"/>
          <w:szCs w:val="24"/>
        </w:rPr>
        <w:t>,</w:t>
      </w:r>
      <w:r w:rsidR="00DC7A48">
        <w:rPr>
          <w:rFonts w:ascii="Arial" w:hAnsi="Arial" w:cs="Arial"/>
          <w:bCs/>
          <w:sz w:val="24"/>
          <w:szCs w:val="24"/>
        </w:rPr>
        <w:t xml:space="preserve"> </w:t>
      </w:r>
      <w:r>
        <w:rPr>
          <w:rFonts w:ascii="Arial" w:hAnsi="Arial" w:cs="Arial"/>
          <w:bCs/>
          <w:sz w:val="24"/>
          <w:szCs w:val="24"/>
        </w:rPr>
        <w:t xml:space="preserve">Cheyenne Latimer, </w:t>
      </w:r>
      <w:r w:rsidR="007D0F49">
        <w:rPr>
          <w:rFonts w:ascii="Arial" w:hAnsi="Arial" w:cs="Arial"/>
          <w:bCs/>
          <w:sz w:val="24"/>
          <w:szCs w:val="24"/>
        </w:rPr>
        <w:t>Cristi</w:t>
      </w:r>
      <w:r w:rsidR="00B537D4">
        <w:rPr>
          <w:rFonts w:ascii="Arial" w:hAnsi="Arial" w:cs="Arial"/>
          <w:bCs/>
          <w:sz w:val="24"/>
          <w:szCs w:val="24"/>
        </w:rPr>
        <w:t>na Tardie</w:t>
      </w:r>
      <w:r w:rsidR="000846E8">
        <w:rPr>
          <w:rFonts w:ascii="Arial" w:hAnsi="Arial" w:cs="Arial"/>
          <w:bCs/>
          <w:sz w:val="24"/>
          <w:szCs w:val="24"/>
        </w:rPr>
        <w:t>, Joe Turner</w:t>
      </w:r>
      <w:r>
        <w:rPr>
          <w:rFonts w:ascii="Arial" w:hAnsi="Arial" w:cs="Arial"/>
          <w:bCs/>
          <w:sz w:val="24"/>
          <w:szCs w:val="24"/>
        </w:rPr>
        <w:t>, Marty Lagerstedt,</w:t>
      </w:r>
      <w:r w:rsidR="006D518F">
        <w:rPr>
          <w:rFonts w:ascii="Arial" w:hAnsi="Arial" w:cs="Arial"/>
          <w:bCs/>
          <w:sz w:val="24"/>
          <w:szCs w:val="24"/>
        </w:rPr>
        <w:t xml:space="preserve"> Diane Cota,</w:t>
      </w:r>
      <w:r>
        <w:rPr>
          <w:rFonts w:ascii="Arial" w:hAnsi="Arial" w:cs="Arial"/>
          <w:bCs/>
          <w:sz w:val="24"/>
          <w:szCs w:val="24"/>
        </w:rPr>
        <w:t xml:space="preserve"> Theresa Gile, </w:t>
      </w:r>
      <w:r w:rsidR="008F3424">
        <w:rPr>
          <w:rFonts w:ascii="Arial" w:hAnsi="Arial" w:cs="Arial"/>
          <w:bCs/>
          <w:sz w:val="24"/>
          <w:szCs w:val="24"/>
        </w:rPr>
        <w:t xml:space="preserve">Karen Folger, </w:t>
      </w:r>
      <w:r>
        <w:rPr>
          <w:rFonts w:ascii="Arial" w:hAnsi="Arial" w:cs="Arial"/>
          <w:bCs/>
          <w:sz w:val="24"/>
          <w:szCs w:val="24"/>
        </w:rPr>
        <w:t>John Fike, Jen Meyers, Mimi Burstein,</w:t>
      </w:r>
      <w:r w:rsidR="003170FF">
        <w:rPr>
          <w:rFonts w:ascii="Arial" w:hAnsi="Arial" w:cs="Arial"/>
          <w:bCs/>
          <w:sz w:val="24"/>
          <w:szCs w:val="24"/>
        </w:rPr>
        <w:t xml:space="preserve"> Dave </w:t>
      </w:r>
      <w:r>
        <w:rPr>
          <w:rFonts w:ascii="Arial" w:hAnsi="Arial" w:cs="Arial"/>
          <w:bCs/>
          <w:sz w:val="24"/>
          <w:szCs w:val="24"/>
        </w:rPr>
        <w:t>Davis, Karen Folger</w:t>
      </w:r>
      <w:r w:rsidR="00706FDD">
        <w:rPr>
          <w:rFonts w:ascii="Arial" w:hAnsi="Arial" w:cs="Arial"/>
          <w:bCs/>
          <w:sz w:val="24"/>
          <w:szCs w:val="24"/>
        </w:rPr>
        <w:t>,</w:t>
      </w:r>
      <w:r>
        <w:rPr>
          <w:rFonts w:ascii="Arial" w:hAnsi="Arial" w:cs="Arial"/>
          <w:bCs/>
          <w:sz w:val="24"/>
          <w:szCs w:val="24"/>
        </w:rPr>
        <w:t xml:space="preserve"> </w:t>
      </w:r>
      <w:r w:rsidR="00B537D4">
        <w:rPr>
          <w:rFonts w:ascii="Arial" w:hAnsi="Arial" w:cs="Arial"/>
          <w:bCs/>
          <w:sz w:val="24"/>
          <w:szCs w:val="24"/>
        </w:rPr>
        <w:t>Chris Mie</w:t>
      </w:r>
      <w:r w:rsidR="007D0F49">
        <w:rPr>
          <w:rFonts w:ascii="Arial" w:hAnsi="Arial" w:cs="Arial"/>
          <w:bCs/>
          <w:sz w:val="24"/>
          <w:szCs w:val="24"/>
        </w:rPr>
        <w:t>l</w:t>
      </w:r>
      <w:r w:rsidR="00B537D4">
        <w:rPr>
          <w:rFonts w:ascii="Arial" w:hAnsi="Arial" w:cs="Arial"/>
          <w:bCs/>
          <w:sz w:val="24"/>
          <w:szCs w:val="24"/>
        </w:rPr>
        <w:t>e</w:t>
      </w:r>
      <w:r w:rsidR="00706FDD">
        <w:rPr>
          <w:rFonts w:ascii="Arial" w:hAnsi="Arial" w:cs="Arial"/>
          <w:bCs/>
          <w:sz w:val="24"/>
          <w:szCs w:val="24"/>
        </w:rPr>
        <w:t>,</w:t>
      </w:r>
      <w:r w:rsidR="007D0F49">
        <w:rPr>
          <w:rFonts w:ascii="Arial" w:hAnsi="Arial" w:cs="Arial"/>
          <w:bCs/>
          <w:sz w:val="24"/>
          <w:szCs w:val="24"/>
        </w:rPr>
        <w:t xml:space="preserve"> </w:t>
      </w:r>
      <w:r w:rsidR="00706FDD">
        <w:rPr>
          <w:rFonts w:ascii="Arial" w:hAnsi="Arial" w:cs="Arial"/>
          <w:bCs/>
          <w:sz w:val="24"/>
          <w:szCs w:val="24"/>
        </w:rPr>
        <w:t xml:space="preserve">Todd Leblanc, </w:t>
      </w:r>
      <w:r w:rsidR="007D0F49">
        <w:rPr>
          <w:rFonts w:ascii="Arial" w:hAnsi="Arial" w:cs="Arial"/>
          <w:bCs/>
          <w:sz w:val="24"/>
          <w:szCs w:val="24"/>
        </w:rPr>
        <w:t>Terri Gildersleeve</w:t>
      </w:r>
      <w:r>
        <w:rPr>
          <w:rFonts w:ascii="Arial" w:hAnsi="Arial" w:cs="Arial"/>
          <w:bCs/>
          <w:sz w:val="24"/>
          <w:szCs w:val="24"/>
        </w:rPr>
        <w:t>, Christie Wright, Jill Remmick</w:t>
      </w:r>
      <w:r w:rsidR="00706FDD">
        <w:rPr>
          <w:rFonts w:ascii="Arial" w:hAnsi="Arial" w:cs="Arial"/>
          <w:bCs/>
          <w:sz w:val="24"/>
          <w:szCs w:val="24"/>
        </w:rPr>
        <w:t>, Pat Santoso, Megan Wheaton-Book, Ed Clodfelter.</w:t>
      </w:r>
      <w:r w:rsidR="00686999">
        <w:rPr>
          <w:rFonts w:ascii="Arial" w:hAnsi="Arial" w:cs="Arial"/>
          <w:bCs/>
          <w:sz w:val="24"/>
          <w:szCs w:val="24"/>
        </w:rPr>
        <w:t xml:space="preserve"> </w:t>
      </w:r>
      <w:r w:rsidR="00B12AFF">
        <w:rPr>
          <w:rFonts w:ascii="Arial" w:hAnsi="Arial" w:cs="Arial"/>
          <w:bCs/>
          <w:sz w:val="24"/>
          <w:szCs w:val="24"/>
        </w:rPr>
        <w:br/>
        <w:t xml:space="preserve">           Also </w:t>
      </w:r>
      <w:r w:rsidR="005261D6">
        <w:rPr>
          <w:rFonts w:ascii="Arial" w:hAnsi="Arial" w:cs="Arial"/>
          <w:bCs/>
          <w:sz w:val="24"/>
          <w:szCs w:val="24"/>
        </w:rPr>
        <w:t>i</w:t>
      </w:r>
      <w:r w:rsidR="00E90212">
        <w:rPr>
          <w:rFonts w:ascii="Arial" w:hAnsi="Arial" w:cs="Arial"/>
          <w:bCs/>
          <w:sz w:val="24"/>
          <w:szCs w:val="24"/>
        </w:rPr>
        <w:t>n-</w:t>
      </w:r>
      <w:r w:rsidR="005261D6">
        <w:rPr>
          <w:rFonts w:ascii="Arial" w:hAnsi="Arial" w:cs="Arial"/>
          <w:bCs/>
          <w:sz w:val="24"/>
          <w:szCs w:val="24"/>
        </w:rPr>
        <w:t>p</w:t>
      </w:r>
      <w:r w:rsidR="00686999">
        <w:rPr>
          <w:rFonts w:ascii="Arial" w:hAnsi="Arial" w:cs="Arial"/>
          <w:bCs/>
          <w:sz w:val="24"/>
          <w:szCs w:val="24"/>
        </w:rPr>
        <w:t>erson</w:t>
      </w:r>
      <w:r w:rsidR="005261D6">
        <w:rPr>
          <w:rFonts w:ascii="Arial" w:hAnsi="Arial" w:cs="Arial"/>
          <w:bCs/>
          <w:sz w:val="24"/>
          <w:szCs w:val="24"/>
        </w:rPr>
        <w:t xml:space="preserve"> p</w:t>
      </w:r>
      <w:r w:rsidR="00686999">
        <w:rPr>
          <w:rFonts w:ascii="Arial" w:hAnsi="Arial" w:cs="Arial"/>
          <w:bCs/>
          <w:sz w:val="24"/>
          <w:szCs w:val="24"/>
        </w:rPr>
        <w:t xml:space="preserve">resent </w:t>
      </w:r>
      <w:r w:rsidR="008F3424">
        <w:rPr>
          <w:rFonts w:ascii="Arial" w:hAnsi="Arial" w:cs="Arial"/>
          <w:bCs/>
          <w:sz w:val="24"/>
          <w:szCs w:val="24"/>
        </w:rPr>
        <w:t>–</w:t>
      </w:r>
      <w:r w:rsidR="003F4528">
        <w:rPr>
          <w:rFonts w:ascii="Arial" w:hAnsi="Arial" w:cs="Arial"/>
          <w:bCs/>
          <w:sz w:val="24"/>
          <w:szCs w:val="24"/>
        </w:rPr>
        <w:t xml:space="preserve">Elizabeth Curran, </w:t>
      </w:r>
      <w:r w:rsidR="008C0A0B">
        <w:rPr>
          <w:rFonts w:ascii="Arial" w:hAnsi="Arial" w:cs="Arial"/>
          <w:bCs/>
          <w:sz w:val="24"/>
          <w:szCs w:val="24"/>
        </w:rPr>
        <w:t xml:space="preserve">Jeremiah Sund, Howard Burgess. </w:t>
      </w:r>
    </w:p>
    <w:p w14:paraId="06BC9876" w14:textId="362414C4" w:rsidR="00CF3325" w:rsidRDefault="0024326C" w:rsidP="00877D6F">
      <w:pPr>
        <w:ind w:firstLine="720"/>
        <w:rPr>
          <w:rFonts w:ascii="Arial" w:hAnsi="Arial" w:cs="Arial"/>
          <w:bCs/>
          <w:sz w:val="24"/>
          <w:szCs w:val="24"/>
        </w:rPr>
      </w:pPr>
      <w:r w:rsidRPr="0024326C">
        <w:rPr>
          <w:rFonts w:ascii="Arial" w:hAnsi="Arial" w:cs="Arial"/>
          <w:b/>
          <w:bCs/>
          <w:sz w:val="24"/>
          <w:szCs w:val="24"/>
          <w:u w:val="single"/>
        </w:rPr>
        <w:t>Minutes Approval:</w:t>
      </w:r>
      <w:r>
        <w:rPr>
          <w:rFonts w:ascii="Arial" w:hAnsi="Arial" w:cs="Arial"/>
          <w:bCs/>
          <w:sz w:val="24"/>
          <w:szCs w:val="24"/>
        </w:rPr>
        <w:t xml:space="preserve"> </w:t>
      </w:r>
      <w:r w:rsidR="00CF3325">
        <w:rPr>
          <w:rFonts w:ascii="Arial" w:hAnsi="Arial" w:cs="Arial"/>
          <w:bCs/>
          <w:sz w:val="24"/>
          <w:szCs w:val="24"/>
        </w:rPr>
        <w:t xml:space="preserve">The minutes from the </w:t>
      </w:r>
      <w:r w:rsidR="000846E8">
        <w:rPr>
          <w:rFonts w:ascii="Arial" w:hAnsi="Arial" w:cs="Arial"/>
          <w:bCs/>
          <w:sz w:val="24"/>
          <w:szCs w:val="24"/>
        </w:rPr>
        <w:t xml:space="preserve">August meeting </w:t>
      </w:r>
      <w:r w:rsidR="00F36A46">
        <w:rPr>
          <w:rFonts w:ascii="Arial" w:hAnsi="Arial" w:cs="Arial"/>
          <w:bCs/>
          <w:sz w:val="24"/>
          <w:szCs w:val="24"/>
        </w:rPr>
        <w:t>were su</w:t>
      </w:r>
      <w:r w:rsidR="00D651C5">
        <w:rPr>
          <w:rFonts w:ascii="Arial" w:hAnsi="Arial" w:cs="Arial"/>
          <w:bCs/>
          <w:sz w:val="24"/>
          <w:szCs w:val="24"/>
        </w:rPr>
        <w:t xml:space="preserve">bmitted for approval.  </w:t>
      </w:r>
      <w:r w:rsidR="00901C3E">
        <w:rPr>
          <w:rFonts w:ascii="Arial" w:hAnsi="Arial" w:cs="Arial"/>
          <w:bCs/>
          <w:sz w:val="24"/>
          <w:szCs w:val="24"/>
        </w:rPr>
        <w:t>Dave</w:t>
      </w:r>
      <w:bookmarkStart w:id="0" w:name="_GoBack"/>
      <w:bookmarkEnd w:id="0"/>
      <w:r w:rsidR="005F5325">
        <w:rPr>
          <w:rFonts w:ascii="Arial" w:hAnsi="Arial" w:cs="Arial"/>
          <w:bCs/>
          <w:sz w:val="24"/>
          <w:szCs w:val="24"/>
        </w:rPr>
        <w:t xml:space="preserve"> Davis </w:t>
      </w:r>
      <w:r w:rsidR="00992016">
        <w:rPr>
          <w:rFonts w:ascii="Arial" w:hAnsi="Arial" w:cs="Arial"/>
          <w:bCs/>
          <w:sz w:val="24"/>
          <w:szCs w:val="24"/>
        </w:rPr>
        <w:t>move</w:t>
      </w:r>
      <w:r w:rsidR="005F5325">
        <w:rPr>
          <w:rFonts w:ascii="Arial" w:hAnsi="Arial" w:cs="Arial"/>
          <w:bCs/>
          <w:sz w:val="24"/>
          <w:szCs w:val="24"/>
        </w:rPr>
        <w:t xml:space="preserve">d a </w:t>
      </w:r>
      <w:r w:rsidR="00AC4A25">
        <w:rPr>
          <w:rFonts w:ascii="Arial" w:hAnsi="Arial" w:cs="Arial"/>
          <w:bCs/>
          <w:sz w:val="24"/>
          <w:szCs w:val="24"/>
        </w:rPr>
        <w:t>motion to approve</w:t>
      </w:r>
      <w:r w:rsidR="00D651C5">
        <w:rPr>
          <w:rFonts w:ascii="Arial" w:hAnsi="Arial" w:cs="Arial"/>
          <w:bCs/>
          <w:sz w:val="24"/>
          <w:szCs w:val="24"/>
        </w:rPr>
        <w:t xml:space="preserve"> t</w:t>
      </w:r>
      <w:r w:rsidR="00AC4A25">
        <w:rPr>
          <w:rFonts w:ascii="Arial" w:hAnsi="Arial" w:cs="Arial"/>
          <w:bCs/>
          <w:sz w:val="24"/>
          <w:szCs w:val="24"/>
        </w:rPr>
        <w:t xml:space="preserve">he March </w:t>
      </w:r>
      <w:r w:rsidR="00F46073">
        <w:rPr>
          <w:rFonts w:ascii="Arial" w:hAnsi="Arial" w:cs="Arial"/>
          <w:bCs/>
          <w:sz w:val="24"/>
          <w:szCs w:val="24"/>
        </w:rPr>
        <w:t>minutes; Hardy</w:t>
      </w:r>
      <w:r w:rsidR="005F5325">
        <w:rPr>
          <w:rFonts w:ascii="Arial" w:hAnsi="Arial" w:cs="Arial"/>
          <w:bCs/>
          <w:sz w:val="24"/>
          <w:szCs w:val="24"/>
        </w:rPr>
        <w:t xml:space="preserve"> Merrill </w:t>
      </w:r>
      <w:r w:rsidR="00AA2313">
        <w:rPr>
          <w:rFonts w:ascii="Arial" w:hAnsi="Arial" w:cs="Arial"/>
          <w:bCs/>
          <w:sz w:val="24"/>
          <w:szCs w:val="24"/>
        </w:rPr>
        <w:t>s</w:t>
      </w:r>
      <w:r w:rsidR="005F5325">
        <w:rPr>
          <w:rFonts w:ascii="Arial" w:hAnsi="Arial" w:cs="Arial"/>
          <w:bCs/>
          <w:sz w:val="24"/>
          <w:szCs w:val="24"/>
        </w:rPr>
        <w:t>ec</w:t>
      </w:r>
      <w:r w:rsidR="008F3424">
        <w:rPr>
          <w:rFonts w:ascii="Arial" w:hAnsi="Arial" w:cs="Arial"/>
          <w:bCs/>
          <w:sz w:val="24"/>
          <w:szCs w:val="24"/>
        </w:rPr>
        <w:t>onded the motion.</w:t>
      </w:r>
      <w:r w:rsidR="00AA2313">
        <w:rPr>
          <w:rFonts w:ascii="Arial" w:hAnsi="Arial" w:cs="Arial"/>
          <w:bCs/>
          <w:sz w:val="24"/>
          <w:szCs w:val="24"/>
        </w:rPr>
        <w:t xml:space="preserve"> </w:t>
      </w:r>
      <w:r w:rsidR="008F3424">
        <w:rPr>
          <w:rFonts w:ascii="Arial" w:hAnsi="Arial" w:cs="Arial"/>
          <w:bCs/>
          <w:sz w:val="24"/>
          <w:szCs w:val="24"/>
        </w:rPr>
        <w:t>Following a short discussion of a spelling correction and addition to the attendance,</w:t>
      </w:r>
      <w:r w:rsidR="00AC4A25">
        <w:rPr>
          <w:rFonts w:ascii="Arial" w:hAnsi="Arial" w:cs="Arial"/>
          <w:bCs/>
          <w:sz w:val="24"/>
          <w:szCs w:val="24"/>
        </w:rPr>
        <w:t xml:space="preserve"> </w:t>
      </w:r>
      <w:r w:rsidR="008F3424">
        <w:rPr>
          <w:rFonts w:ascii="Arial" w:hAnsi="Arial" w:cs="Arial"/>
          <w:bCs/>
          <w:sz w:val="24"/>
          <w:szCs w:val="24"/>
        </w:rPr>
        <w:t>the motion carried.</w:t>
      </w:r>
      <w:r w:rsidR="005F5325">
        <w:rPr>
          <w:rFonts w:ascii="Arial" w:hAnsi="Arial" w:cs="Arial"/>
          <w:bCs/>
          <w:sz w:val="24"/>
          <w:szCs w:val="24"/>
        </w:rPr>
        <w:t xml:space="preserve"> </w:t>
      </w:r>
    </w:p>
    <w:p w14:paraId="3996035E" w14:textId="121CDAAB" w:rsidR="00F33101" w:rsidRPr="00D70C1F" w:rsidRDefault="005F5325" w:rsidP="00666B17">
      <w:pPr>
        <w:spacing w:after="0"/>
        <w:ind w:firstLine="720"/>
        <w:rPr>
          <w:rFonts w:ascii="Arial" w:hAnsi="Arial" w:cs="Arial"/>
          <w:bCs/>
          <w:sz w:val="24"/>
          <w:szCs w:val="24"/>
        </w:rPr>
      </w:pPr>
      <w:r w:rsidRPr="005F5325">
        <w:rPr>
          <w:rFonts w:ascii="Arial" w:hAnsi="Arial" w:cs="Arial"/>
          <w:b/>
          <w:bCs/>
          <w:sz w:val="24"/>
          <w:szCs w:val="24"/>
          <w:u w:val="single"/>
        </w:rPr>
        <w:t>Treasures Report:</w:t>
      </w:r>
      <w:r w:rsidRPr="00D70C1F">
        <w:rPr>
          <w:rFonts w:ascii="Arial" w:hAnsi="Arial" w:cs="Arial"/>
          <w:b/>
          <w:bCs/>
          <w:sz w:val="24"/>
          <w:szCs w:val="24"/>
        </w:rPr>
        <w:t xml:space="preserve"> </w:t>
      </w:r>
      <w:r w:rsidR="00D70C1F">
        <w:rPr>
          <w:rFonts w:ascii="Arial" w:hAnsi="Arial" w:cs="Arial"/>
          <w:bCs/>
          <w:sz w:val="24"/>
          <w:szCs w:val="24"/>
        </w:rPr>
        <w:t xml:space="preserve">Lisa Truchon </w:t>
      </w:r>
      <w:r w:rsidR="00CB51C1">
        <w:rPr>
          <w:rFonts w:ascii="Arial" w:hAnsi="Arial" w:cs="Arial"/>
          <w:bCs/>
          <w:sz w:val="24"/>
          <w:szCs w:val="24"/>
        </w:rPr>
        <w:t xml:space="preserve">reports about $14,000 of expenses for </w:t>
      </w:r>
      <w:r w:rsidR="00D70C1F">
        <w:rPr>
          <w:rFonts w:ascii="Arial" w:hAnsi="Arial" w:cs="Arial"/>
          <w:bCs/>
          <w:sz w:val="24"/>
          <w:szCs w:val="24"/>
        </w:rPr>
        <w:t xml:space="preserve">the </w:t>
      </w:r>
      <w:r w:rsidR="00CB51C1">
        <w:rPr>
          <w:rFonts w:ascii="Arial" w:hAnsi="Arial" w:cs="Arial"/>
          <w:bCs/>
          <w:sz w:val="24"/>
          <w:szCs w:val="24"/>
        </w:rPr>
        <w:t>2022 Annual Conference</w:t>
      </w:r>
      <w:r w:rsidR="00D70C1F">
        <w:rPr>
          <w:rFonts w:ascii="Arial" w:hAnsi="Arial" w:cs="Arial"/>
          <w:bCs/>
          <w:sz w:val="24"/>
          <w:szCs w:val="24"/>
        </w:rPr>
        <w:t>.</w:t>
      </w:r>
      <w:r w:rsidR="00CB51C1">
        <w:rPr>
          <w:rFonts w:ascii="Arial" w:hAnsi="Arial" w:cs="Arial"/>
          <w:bCs/>
          <w:sz w:val="24"/>
          <w:szCs w:val="24"/>
        </w:rPr>
        <w:t xml:space="preserve"> Adequate sponsorship and vendor participation should meet expenses for the conference, breaking even for the event. Education invoices have started to arrive. Expenses remain low due to remote coursework but anticipate this trend will not continue. Short discussion continues on coursework and in-person options and the contribution potentially from PVR. </w:t>
      </w:r>
      <w:r w:rsidR="00467616">
        <w:rPr>
          <w:rFonts w:ascii="Arial" w:hAnsi="Arial" w:cs="Arial"/>
          <w:bCs/>
          <w:sz w:val="24"/>
          <w:szCs w:val="24"/>
        </w:rPr>
        <w:t xml:space="preserve">Finances remain strong presenting options. No further discussion. </w:t>
      </w:r>
      <w:r w:rsidR="00CB51C1">
        <w:rPr>
          <w:rFonts w:ascii="Arial" w:hAnsi="Arial" w:cs="Arial"/>
          <w:bCs/>
          <w:sz w:val="24"/>
          <w:szCs w:val="24"/>
        </w:rPr>
        <w:t xml:space="preserve"> </w:t>
      </w:r>
    </w:p>
    <w:p w14:paraId="7C0CD761" w14:textId="451D27F5" w:rsidR="00666B17" w:rsidRDefault="00666B17" w:rsidP="00666B17">
      <w:pPr>
        <w:spacing w:after="0"/>
        <w:ind w:firstLine="720"/>
        <w:rPr>
          <w:rFonts w:ascii="Arial" w:hAnsi="Arial" w:cs="Arial"/>
          <w:bCs/>
          <w:sz w:val="24"/>
          <w:szCs w:val="24"/>
        </w:rPr>
      </w:pPr>
    </w:p>
    <w:p w14:paraId="794E3107" w14:textId="3FD53D24" w:rsidR="005F5325" w:rsidRDefault="00D8549A" w:rsidP="005F5325">
      <w:pPr>
        <w:pStyle w:val="Title"/>
        <w:rPr>
          <w:i/>
        </w:rPr>
      </w:pPr>
      <w:r>
        <w:rPr>
          <w:i/>
        </w:rPr>
        <w:t>Committee Reviews</w:t>
      </w:r>
    </w:p>
    <w:p w14:paraId="53BBF6C4" w14:textId="165F837B" w:rsidR="00242160" w:rsidRDefault="00242160" w:rsidP="003D072E">
      <w:pPr>
        <w:ind w:firstLine="720"/>
        <w:rPr>
          <w:rFonts w:ascii="Arial" w:hAnsi="Arial" w:cs="Arial"/>
          <w:bCs/>
          <w:sz w:val="24"/>
          <w:szCs w:val="24"/>
        </w:rPr>
      </w:pPr>
      <w:r w:rsidRPr="00CE68FC">
        <w:rPr>
          <w:rFonts w:ascii="Arial" w:hAnsi="Arial" w:cs="Arial"/>
          <w:b/>
          <w:bCs/>
          <w:sz w:val="24"/>
          <w:szCs w:val="24"/>
          <w:u w:val="single"/>
        </w:rPr>
        <w:t>Membership</w:t>
      </w:r>
      <w:r>
        <w:rPr>
          <w:rFonts w:ascii="Arial" w:hAnsi="Arial" w:cs="Arial"/>
          <w:b/>
          <w:bCs/>
          <w:sz w:val="24"/>
          <w:szCs w:val="24"/>
          <w:u w:val="single"/>
        </w:rPr>
        <w:t>:</w:t>
      </w:r>
      <w:r w:rsidR="00FF446E">
        <w:rPr>
          <w:rFonts w:ascii="Arial" w:hAnsi="Arial" w:cs="Arial"/>
          <w:bCs/>
          <w:sz w:val="24"/>
          <w:szCs w:val="24"/>
        </w:rPr>
        <w:t xml:space="preserve"> Elizabeth Curran r</w:t>
      </w:r>
      <w:r w:rsidR="006F0442">
        <w:rPr>
          <w:rFonts w:ascii="Arial" w:hAnsi="Arial" w:cs="Arial"/>
          <w:bCs/>
          <w:sz w:val="24"/>
          <w:szCs w:val="24"/>
        </w:rPr>
        <w:t>eports about half of the Vermont’s towns and entities are VALA members, totaling 136. Members list can be viewed on the website. Lisa Wright, Lisa Truchon and Cheryl Tudhope discussion on how to recruit remaining towns and entities.</w:t>
      </w:r>
    </w:p>
    <w:p w14:paraId="6316E550" w14:textId="2C026400" w:rsidR="006F0442" w:rsidRDefault="006F0442" w:rsidP="003D072E">
      <w:pPr>
        <w:ind w:firstLine="720"/>
        <w:rPr>
          <w:rFonts w:ascii="Arial" w:hAnsi="Arial" w:cs="Arial"/>
          <w:bCs/>
          <w:sz w:val="24"/>
          <w:szCs w:val="24"/>
        </w:rPr>
      </w:pPr>
      <w:r w:rsidRPr="003D072E">
        <w:rPr>
          <w:rFonts w:ascii="Arial" w:hAnsi="Arial" w:cs="Arial"/>
          <w:b/>
          <w:bCs/>
          <w:sz w:val="24"/>
          <w:szCs w:val="24"/>
          <w:u w:val="single"/>
        </w:rPr>
        <w:t>Education:</w:t>
      </w:r>
      <w:r w:rsidRPr="003D072E">
        <w:rPr>
          <w:rFonts w:ascii="Arial" w:hAnsi="Arial" w:cs="Arial"/>
          <w:bCs/>
          <w:sz w:val="24"/>
          <w:szCs w:val="24"/>
          <w:u w:val="single"/>
        </w:rPr>
        <w:t xml:space="preserve"> </w:t>
      </w:r>
      <w:r w:rsidR="003D072E" w:rsidRPr="003D072E">
        <w:rPr>
          <w:rFonts w:ascii="Arial" w:hAnsi="Arial" w:cs="Arial"/>
          <w:sz w:val="24"/>
          <w:szCs w:val="24"/>
        </w:rPr>
        <w:t>101: 10 of 23 were Vermont Students</w:t>
      </w:r>
      <w:r w:rsidR="003D072E">
        <w:rPr>
          <w:rFonts w:ascii="Arial" w:hAnsi="Arial" w:cs="Arial"/>
          <w:sz w:val="24"/>
          <w:szCs w:val="24"/>
        </w:rPr>
        <w:t xml:space="preserve">, </w:t>
      </w:r>
      <w:r w:rsidR="003D072E" w:rsidRPr="003D072E">
        <w:rPr>
          <w:rFonts w:ascii="Arial" w:hAnsi="Arial" w:cs="Arial"/>
          <w:sz w:val="24"/>
          <w:szCs w:val="24"/>
        </w:rPr>
        <w:t>155: 20 of 20 were Vermont Students</w:t>
      </w:r>
      <w:r w:rsidR="003D072E">
        <w:rPr>
          <w:rFonts w:ascii="Arial" w:hAnsi="Arial" w:cs="Arial"/>
          <w:sz w:val="24"/>
          <w:szCs w:val="24"/>
        </w:rPr>
        <w:t xml:space="preserve">, </w:t>
      </w:r>
      <w:r w:rsidR="003D072E" w:rsidRPr="003D072E">
        <w:rPr>
          <w:rFonts w:ascii="Arial" w:hAnsi="Arial" w:cs="Arial"/>
          <w:sz w:val="24"/>
          <w:szCs w:val="24"/>
        </w:rPr>
        <w:t>171: 11 of 11 were Vermont Students</w:t>
      </w:r>
      <w:r w:rsidR="003D072E">
        <w:rPr>
          <w:rFonts w:ascii="Arial" w:hAnsi="Arial" w:cs="Arial"/>
          <w:sz w:val="24"/>
          <w:szCs w:val="24"/>
        </w:rPr>
        <w:t xml:space="preserve">, </w:t>
      </w:r>
      <w:r w:rsidR="003D072E" w:rsidRPr="003D072E">
        <w:rPr>
          <w:rFonts w:ascii="Arial" w:hAnsi="Arial" w:cs="Arial"/>
          <w:sz w:val="24"/>
          <w:szCs w:val="24"/>
        </w:rPr>
        <w:t>300: 18 of 35 are Vermont Students</w:t>
      </w:r>
      <w:r w:rsidR="003D072E">
        <w:rPr>
          <w:rFonts w:ascii="Arial" w:hAnsi="Arial" w:cs="Arial"/>
          <w:sz w:val="24"/>
          <w:szCs w:val="24"/>
        </w:rPr>
        <w:t xml:space="preserve">, </w:t>
      </w:r>
      <w:r w:rsidR="003D072E" w:rsidRPr="003D072E">
        <w:rPr>
          <w:rFonts w:ascii="Arial" w:hAnsi="Arial" w:cs="Arial"/>
          <w:sz w:val="24"/>
          <w:szCs w:val="24"/>
        </w:rPr>
        <w:t>and 452: 10 of 12 are Vermont Students</w:t>
      </w:r>
      <w:r w:rsidR="003D072E">
        <w:rPr>
          <w:rFonts w:ascii="Arial" w:hAnsi="Arial" w:cs="Arial"/>
          <w:sz w:val="24"/>
          <w:szCs w:val="24"/>
        </w:rPr>
        <w:t xml:space="preserve">. </w:t>
      </w:r>
      <w:r w:rsidR="003D072E">
        <w:rPr>
          <w:rFonts w:ascii="Arial" w:hAnsi="Arial" w:cs="Arial"/>
          <w:bCs/>
          <w:sz w:val="24"/>
          <w:szCs w:val="24"/>
        </w:rPr>
        <w:t xml:space="preserve">Income totals $23,920, IAAO Invoices total </w:t>
      </w:r>
      <w:r w:rsidR="003D072E">
        <w:rPr>
          <w:rFonts w:ascii="Arial" w:hAnsi="Arial" w:cs="Arial"/>
          <w:bCs/>
          <w:sz w:val="24"/>
          <w:szCs w:val="24"/>
        </w:rPr>
        <w:lastRenderedPageBreak/>
        <w:t xml:space="preserve">$26,709, Instructor Expense $6,550. State to reimburse costs for 57 in-state students, costs for education break even. Plans for next year to offer 6 IAAO courses. </w:t>
      </w:r>
    </w:p>
    <w:p w14:paraId="72C30BAB" w14:textId="4DD42D38" w:rsidR="007831BD" w:rsidRPr="007831BD" w:rsidRDefault="007831BD" w:rsidP="007831BD">
      <w:pPr>
        <w:ind w:firstLine="720"/>
        <w:rPr>
          <w:rFonts w:ascii="Arial" w:hAnsi="Arial" w:cs="Arial"/>
          <w:bCs/>
          <w:sz w:val="24"/>
          <w:szCs w:val="24"/>
        </w:rPr>
      </w:pPr>
      <w:r w:rsidRPr="00877D6F">
        <w:rPr>
          <w:rFonts w:ascii="Arial" w:hAnsi="Arial" w:cs="Arial"/>
          <w:b/>
          <w:bCs/>
          <w:sz w:val="24"/>
          <w:szCs w:val="24"/>
          <w:u w:val="single"/>
        </w:rPr>
        <w:t>Finance:</w:t>
      </w:r>
      <w:r>
        <w:rPr>
          <w:rFonts w:ascii="Arial" w:hAnsi="Arial" w:cs="Arial"/>
          <w:bCs/>
          <w:sz w:val="24"/>
          <w:szCs w:val="24"/>
        </w:rPr>
        <w:t xml:space="preserve"> Lisa Truchon states that the annual balance sheet </w:t>
      </w:r>
      <w:r>
        <w:rPr>
          <w:rFonts w:ascii="Arial" w:hAnsi="Arial" w:cs="Arial"/>
          <w:bCs/>
          <w:sz w:val="24"/>
          <w:szCs w:val="24"/>
        </w:rPr>
        <w:t xml:space="preserve">from 2021 </w:t>
      </w:r>
      <w:r>
        <w:rPr>
          <w:rFonts w:ascii="Arial" w:hAnsi="Arial" w:cs="Arial"/>
          <w:bCs/>
          <w:sz w:val="24"/>
          <w:szCs w:val="24"/>
        </w:rPr>
        <w:t>needs to correct the phrasing of the term “net” as VALA as an entity does not produce a profit.</w:t>
      </w:r>
      <w:r w:rsidR="00AB1BEA">
        <w:rPr>
          <w:rFonts w:ascii="Arial" w:hAnsi="Arial" w:cs="Arial"/>
          <w:bCs/>
          <w:sz w:val="24"/>
          <w:szCs w:val="24"/>
        </w:rPr>
        <w:t xml:space="preserve"> </w:t>
      </w:r>
    </w:p>
    <w:p w14:paraId="1BC9FA72" w14:textId="2B2C3B4A" w:rsidR="00F20E84" w:rsidRDefault="00F20E84" w:rsidP="003D072E">
      <w:pPr>
        <w:ind w:firstLine="720"/>
        <w:rPr>
          <w:rFonts w:ascii="Arial" w:hAnsi="Arial" w:cs="Arial"/>
          <w:b/>
          <w:bCs/>
          <w:sz w:val="24"/>
          <w:szCs w:val="24"/>
          <w:u w:val="single"/>
        </w:rPr>
      </w:pPr>
      <w:r>
        <w:rPr>
          <w:rFonts w:ascii="Arial" w:hAnsi="Arial" w:cs="Arial"/>
          <w:b/>
          <w:bCs/>
          <w:sz w:val="24"/>
          <w:szCs w:val="24"/>
          <w:u w:val="single"/>
        </w:rPr>
        <w:t>Guest Speaker:</w:t>
      </w:r>
      <w:r w:rsidRPr="00F20E84">
        <w:rPr>
          <w:rFonts w:ascii="Arial" w:hAnsi="Arial" w:cs="Arial"/>
          <w:bCs/>
          <w:sz w:val="24"/>
          <w:szCs w:val="24"/>
        </w:rPr>
        <w:t xml:space="preserve"> Megan Wheaton-Book</w:t>
      </w:r>
      <w:r>
        <w:rPr>
          <w:rFonts w:ascii="Arial" w:hAnsi="Arial" w:cs="Arial"/>
          <w:bCs/>
          <w:sz w:val="24"/>
          <w:szCs w:val="24"/>
        </w:rPr>
        <w:t xml:space="preserve"> – Vermont State Archives &amp; Records Administration (VSARA). Presentation on best practice for municipal record keeping.</w:t>
      </w:r>
      <w:r w:rsidR="00AB1BEA">
        <w:rPr>
          <w:rFonts w:ascii="Arial" w:hAnsi="Arial" w:cs="Arial"/>
          <w:bCs/>
          <w:sz w:val="24"/>
          <w:szCs w:val="24"/>
        </w:rPr>
        <w:t xml:space="preserve"> </w:t>
      </w:r>
      <w:r w:rsidR="00627859">
        <w:rPr>
          <w:rFonts w:ascii="Arial" w:hAnsi="Arial" w:cs="Arial"/>
          <w:bCs/>
          <w:sz w:val="24"/>
          <w:szCs w:val="24"/>
        </w:rPr>
        <w:t>Comments from Christina Tardie, Howard Burgess, Christie &amp; Lisa Wright.</w:t>
      </w:r>
      <w:r>
        <w:rPr>
          <w:rFonts w:ascii="Arial" w:hAnsi="Arial" w:cs="Arial"/>
          <w:bCs/>
          <w:sz w:val="24"/>
          <w:szCs w:val="24"/>
        </w:rPr>
        <w:t xml:space="preserve"> </w:t>
      </w:r>
      <w:r w:rsidR="009448C8">
        <w:rPr>
          <w:rFonts w:ascii="Arial" w:hAnsi="Arial" w:cs="Arial"/>
          <w:bCs/>
          <w:sz w:val="24"/>
          <w:szCs w:val="24"/>
        </w:rPr>
        <w:t xml:space="preserve">Related documents </w:t>
      </w:r>
      <w:r w:rsidR="009448C8">
        <w:rPr>
          <w:rFonts w:ascii="Arial" w:hAnsi="Arial" w:cs="Arial"/>
          <w:bCs/>
          <w:sz w:val="24"/>
          <w:szCs w:val="24"/>
        </w:rPr>
        <w:t xml:space="preserve">can be found </w:t>
      </w:r>
      <w:r w:rsidR="009448C8">
        <w:rPr>
          <w:rFonts w:ascii="Arial" w:hAnsi="Arial" w:cs="Arial"/>
          <w:bCs/>
          <w:sz w:val="24"/>
          <w:szCs w:val="24"/>
        </w:rPr>
        <w:t>on the VALA website.</w:t>
      </w:r>
    </w:p>
    <w:p w14:paraId="7702497E" w14:textId="77777777" w:rsidR="00806F9F" w:rsidRDefault="00FB254F" w:rsidP="00806F9F">
      <w:pPr>
        <w:ind w:firstLine="720"/>
        <w:rPr>
          <w:rFonts w:ascii="Arial" w:hAnsi="Arial" w:cs="Arial"/>
          <w:bCs/>
          <w:sz w:val="24"/>
          <w:szCs w:val="24"/>
        </w:rPr>
      </w:pPr>
      <w:r w:rsidRPr="00CE68FC">
        <w:rPr>
          <w:rFonts w:ascii="Arial" w:hAnsi="Arial" w:cs="Arial"/>
          <w:b/>
          <w:bCs/>
          <w:sz w:val="24"/>
          <w:szCs w:val="24"/>
          <w:u w:val="single"/>
        </w:rPr>
        <w:t>Legislature</w:t>
      </w:r>
      <w:r w:rsidR="00C35D44" w:rsidRPr="00CE68FC">
        <w:rPr>
          <w:rFonts w:ascii="Arial" w:hAnsi="Arial" w:cs="Arial"/>
          <w:b/>
          <w:bCs/>
          <w:sz w:val="24"/>
          <w:szCs w:val="24"/>
        </w:rPr>
        <w:t>:</w:t>
      </w:r>
      <w:r>
        <w:rPr>
          <w:rFonts w:ascii="Arial" w:hAnsi="Arial" w:cs="Arial"/>
          <w:bCs/>
          <w:sz w:val="24"/>
          <w:szCs w:val="24"/>
        </w:rPr>
        <w:t xml:space="preserve"> </w:t>
      </w:r>
      <w:r w:rsidR="00D8549A">
        <w:rPr>
          <w:rFonts w:ascii="Arial" w:hAnsi="Arial" w:cs="Arial"/>
          <w:bCs/>
          <w:sz w:val="24"/>
          <w:szCs w:val="24"/>
        </w:rPr>
        <w:t>Committee members had no</w:t>
      </w:r>
      <w:r w:rsidR="008C321D">
        <w:rPr>
          <w:rFonts w:ascii="Arial" w:hAnsi="Arial" w:cs="Arial"/>
          <w:bCs/>
          <w:sz w:val="24"/>
          <w:szCs w:val="24"/>
        </w:rPr>
        <w:t xml:space="preserve"> pressing matters t</w:t>
      </w:r>
      <w:r>
        <w:rPr>
          <w:rFonts w:ascii="Arial" w:hAnsi="Arial" w:cs="Arial"/>
          <w:bCs/>
          <w:sz w:val="24"/>
          <w:szCs w:val="24"/>
        </w:rPr>
        <w:t xml:space="preserve">o </w:t>
      </w:r>
      <w:r w:rsidR="008C321D">
        <w:rPr>
          <w:rFonts w:ascii="Arial" w:hAnsi="Arial" w:cs="Arial"/>
          <w:bCs/>
          <w:sz w:val="24"/>
          <w:szCs w:val="24"/>
        </w:rPr>
        <w:t>report</w:t>
      </w:r>
      <w:r>
        <w:rPr>
          <w:rFonts w:ascii="Arial" w:hAnsi="Arial" w:cs="Arial"/>
          <w:bCs/>
          <w:sz w:val="24"/>
          <w:szCs w:val="24"/>
        </w:rPr>
        <w:t>.</w:t>
      </w:r>
      <w:r w:rsidR="00D8549A">
        <w:rPr>
          <w:rFonts w:ascii="Arial" w:hAnsi="Arial" w:cs="Arial"/>
          <w:bCs/>
          <w:sz w:val="24"/>
          <w:szCs w:val="24"/>
        </w:rPr>
        <w:t xml:space="preserve"> Lisa Wright continues ongoing discussion of acquiring more members</w:t>
      </w:r>
      <w:r w:rsidR="00573554">
        <w:rPr>
          <w:rFonts w:ascii="Arial" w:hAnsi="Arial" w:cs="Arial"/>
          <w:bCs/>
          <w:sz w:val="24"/>
          <w:szCs w:val="24"/>
        </w:rPr>
        <w:t>/volunteers</w:t>
      </w:r>
      <w:r w:rsidR="00D8549A">
        <w:rPr>
          <w:rFonts w:ascii="Arial" w:hAnsi="Arial" w:cs="Arial"/>
          <w:bCs/>
          <w:sz w:val="24"/>
          <w:szCs w:val="24"/>
        </w:rPr>
        <w:t xml:space="preserve"> to monitor</w:t>
      </w:r>
      <w:r w:rsidR="00573554">
        <w:rPr>
          <w:rFonts w:ascii="Arial" w:hAnsi="Arial" w:cs="Arial"/>
          <w:bCs/>
          <w:sz w:val="24"/>
          <w:szCs w:val="24"/>
        </w:rPr>
        <w:t xml:space="preserve"> legislation</w:t>
      </w:r>
      <w:r w:rsidR="00D8549A" w:rsidRPr="00D8549A">
        <w:rPr>
          <w:rFonts w:ascii="Arial" w:hAnsi="Arial" w:cs="Arial"/>
          <w:bCs/>
          <w:sz w:val="24"/>
          <w:szCs w:val="24"/>
        </w:rPr>
        <w:t xml:space="preserve"> </w:t>
      </w:r>
      <w:r w:rsidR="00D8549A">
        <w:rPr>
          <w:rFonts w:ascii="Arial" w:hAnsi="Arial" w:cs="Arial"/>
          <w:bCs/>
          <w:sz w:val="24"/>
          <w:szCs w:val="24"/>
        </w:rPr>
        <w:t xml:space="preserve">and represent VALA. </w:t>
      </w:r>
      <w:r w:rsidR="00573554">
        <w:rPr>
          <w:rFonts w:ascii="Arial" w:hAnsi="Arial" w:cs="Arial"/>
          <w:bCs/>
          <w:sz w:val="24"/>
          <w:szCs w:val="24"/>
        </w:rPr>
        <w:t xml:space="preserve">Christina Taride suggests it be a paid position. Lisa Wright </w:t>
      </w:r>
      <w:r w:rsidR="00153317">
        <w:rPr>
          <w:rFonts w:ascii="Arial" w:hAnsi="Arial" w:cs="Arial"/>
          <w:bCs/>
          <w:sz w:val="24"/>
          <w:szCs w:val="24"/>
        </w:rPr>
        <w:t>concurred past discussion with mixed reactions of a lobbyist</w:t>
      </w:r>
      <w:r w:rsidR="00627859">
        <w:rPr>
          <w:rFonts w:ascii="Arial" w:hAnsi="Arial" w:cs="Arial"/>
          <w:bCs/>
          <w:sz w:val="24"/>
          <w:szCs w:val="24"/>
        </w:rPr>
        <w:t xml:space="preserve"> like representation for</w:t>
      </w:r>
      <w:r w:rsidR="00153317">
        <w:rPr>
          <w:rFonts w:ascii="Arial" w:hAnsi="Arial" w:cs="Arial"/>
          <w:bCs/>
          <w:sz w:val="24"/>
          <w:szCs w:val="24"/>
        </w:rPr>
        <w:t xml:space="preserve"> VALA and budget restrictions, but agrees it should be discussed in the future. No further discussion on the matter.</w:t>
      </w:r>
      <w:r w:rsidR="000C6F56">
        <w:rPr>
          <w:rFonts w:ascii="Arial" w:hAnsi="Arial" w:cs="Arial"/>
          <w:bCs/>
          <w:sz w:val="24"/>
          <w:szCs w:val="24"/>
        </w:rPr>
        <w:br/>
      </w:r>
      <w:r w:rsidR="006B0467">
        <w:rPr>
          <w:rFonts w:ascii="Arial" w:hAnsi="Arial" w:cs="Arial"/>
          <w:bCs/>
          <w:sz w:val="24"/>
          <w:szCs w:val="24"/>
        </w:rPr>
        <w:t xml:space="preserve">            </w:t>
      </w:r>
      <w:r w:rsidR="000C6F56">
        <w:rPr>
          <w:rFonts w:ascii="Arial" w:hAnsi="Arial" w:cs="Arial"/>
          <w:bCs/>
          <w:sz w:val="24"/>
          <w:szCs w:val="24"/>
        </w:rPr>
        <w:t>Christie Wright notes that work is almost done on the equalization study and elects Pat Santoso to discuss the phase rollout of the VT Pie system. All town municipal sales are in and validated. Phase 1 has been deployed, phase 2 will be deployed in January of 2023, and phase 3 February – October rinse and repeat for 2024. Lisa Wright inquires about the report capabilities of VT PIE, and how new Span numbers will coordinate with the system. Lisa Truchon inquires about the transition of data from CAMA systems to VT PIE. Stacey Bradley inquires about the merger of Axiomatic and Catalis.</w:t>
      </w:r>
      <w:r w:rsidR="000C6F56">
        <w:rPr>
          <w:rFonts w:ascii="Arial" w:hAnsi="Arial" w:cs="Arial"/>
          <w:bCs/>
          <w:sz w:val="24"/>
          <w:szCs w:val="24"/>
        </w:rPr>
        <w:br/>
      </w:r>
      <w:r w:rsidR="006B0467">
        <w:rPr>
          <w:rFonts w:ascii="Arial" w:hAnsi="Arial" w:cs="Arial"/>
          <w:bCs/>
          <w:sz w:val="24"/>
          <w:szCs w:val="24"/>
        </w:rPr>
        <w:t xml:space="preserve">           </w:t>
      </w:r>
      <w:r w:rsidR="000C6F56">
        <w:rPr>
          <w:rFonts w:ascii="Arial" w:hAnsi="Arial" w:cs="Arial"/>
          <w:bCs/>
          <w:sz w:val="24"/>
          <w:szCs w:val="24"/>
        </w:rPr>
        <w:t>Jill Remmick begins with discussion about</w:t>
      </w:r>
      <w:r w:rsidR="00A43D80">
        <w:rPr>
          <w:rFonts w:ascii="Arial" w:hAnsi="Arial" w:cs="Arial"/>
          <w:bCs/>
          <w:sz w:val="24"/>
          <w:szCs w:val="24"/>
        </w:rPr>
        <w:t xml:space="preserve"> new lawmakers and the benefits of establishing l</w:t>
      </w:r>
      <w:r w:rsidR="000C6F56">
        <w:rPr>
          <w:rFonts w:ascii="Arial" w:hAnsi="Arial" w:cs="Arial"/>
          <w:bCs/>
          <w:sz w:val="24"/>
          <w:szCs w:val="24"/>
        </w:rPr>
        <w:t>ines of communication,</w:t>
      </w:r>
      <w:r w:rsidR="00A43D80">
        <w:rPr>
          <w:rFonts w:ascii="Arial" w:hAnsi="Arial" w:cs="Arial"/>
          <w:bCs/>
          <w:sz w:val="24"/>
          <w:szCs w:val="24"/>
        </w:rPr>
        <w:t xml:space="preserve"> </w:t>
      </w:r>
      <w:r w:rsidR="002A7696">
        <w:rPr>
          <w:rFonts w:ascii="Arial" w:hAnsi="Arial" w:cs="Arial"/>
          <w:bCs/>
          <w:sz w:val="24"/>
          <w:szCs w:val="24"/>
        </w:rPr>
        <w:t xml:space="preserve">and </w:t>
      </w:r>
      <w:r w:rsidR="000C6F56">
        <w:rPr>
          <w:rFonts w:ascii="Arial" w:hAnsi="Arial" w:cs="Arial"/>
          <w:bCs/>
          <w:sz w:val="24"/>
          <w:szCs w:val="24"/>
        </w:rPr>
        <w:t>the necessity to keep an eye on l</w:t>
      </w:r>
      <w:r w:rsidR="00A43D80">
        <w:rPr>
          <w:rFonts w:ascii="Arial" w:hAnsi="Arial" w:cs="Arial"/>
          <w:bCs/>
          <w:sz w:val="24"/>
          <w:szCs w:val="24"/>
        </w:rPr>
        <w:t>egislative committees of the House that discuss list</w:t>
      </w:r>
      <w:r w:rsidR="000C6F56">
        <w:rPr>
          <w:rFonts w:ascii="Arial" w:hAnsi="Arial" w:cs="Arial"/>
          <w:bCs/>
          <w:sz w:val="24"/>
          <w:szCs w:val="24"/>
        </w:rPr>
        <w:t>ing and assessing information.</w:t>
      </w:r>
      <w:r w:rsidR="00A43D80">
        <w:rPr>
          <w:rFonts w:ascii="Arial" w:hAnsi="Arial" w:cs="Arial"/>
          <w:bCs/>
          <w:sz w:val="24"/>
          <w:szCs w:val="24"/>
        </w:rPr>
        <w:t xml:space="preserve"> </w:t>
      </w:r>
      <w:r w:rsidR="000C6F56">
        <w:rPr>
          <w:rFonts w:ascii="Arial" w:hAnsi="Arial" w:cs="Arial"/>
          <w:bCs/>
          <w:sz w:val="24"/>
          <w:szCs w:val="24"/>
        </w:rPr>
        <w:t>“</w:t>
      </w:r>
      <w:r w:rsidR="00A43D80">
        <w:rPr>
          <w:rFonts w:ascii="Arial" w:hAnsi="Arial" w:cs="Arial"/>
          <w:bCs/>
          <w:sz w:val="24"/>
          <w:szCs w:val="24"/>
        </w:rPr>
        <w:t xml:space="preserve">The House Government Operations Committee &amp; </w:t>
      </w:r>
      <w:r w:rsidR="000C6F56">
        <w:rPr>
          <w:rFonts w:ascii="Arial" w:hAnsi="Arial" w:cs="Arial"/>
          <w:bCs/>
          <w:sz w:val="24"/>
          <w:szCs w:val="24"/>
        </w:rPr>
        <w:t>the</w:t>
      </w:r>
      <w:r w:rsidR="00A43D80">
        <w:rPr>
          <w:rFonts w:ascii="Arial" w:hAnsi="Arial" w:cs="Arial"/>
          <w:bCs/>
          <w:sz w:val="24"/>
          <w:szCs w:val="24"/>
        </w:rPr>
        <w:t xml:space="preserve"> House Ways and Means </w:t>
      </w:r>
      <w:r w:rsidR="000C6F56">
        <w:rPr>
          <w:rFonts w:ascii="Arial" w:hAnsi="Arial" w:cs="Arial"/>
          <w:bCs/>
          <w:sz w:val="24"/>
          <w:szCs w:val="24"/>
        </w:rPr>
        <w:t xml:space="preserve">Committee (finance) accompanied by Senate Gov. Ops + Senate finance committee.” </w:t>
      </w:r>
      <w:r w:rsidR="002A7696">
        <w:rPr>
          <w:rFonts w:ascii="Arial" w:hAnsi="Arial" w:cs="Arial"/>
          <w:bCs/>
          <w:sz w:val="24"/>
          <w:szCs w:val="24"/>
        </w:rPr>
        <w:t xml:space="preserve">The report required for the time share bill will be presented in January. In Regards to Act 163. The 54-12 reimbursement pot was raised from $100,000 to $1,000,000 “Grand list reduction reimbursement provided best practice” which will be supplemented with a state appraisal and litigation assistance program, to help municipality’s value complex property. </w:t>
      </w:r>
      <w:r w:rsidR="0005073B">
        <w:rPr>
          <w:rFonts w:ascii="Arial" w:hAnsi="Arial" w:cs="Arial"/>
          <w:bCs/>
          <w:sz w:val="24"/>
          <w:szCs w:val="24"/>
        </w:rPr>
        <w:t xml:space="preserve"> VALA to assist in implementation of the budget allocated to these programs.</w:t>
      </w:r>
      <w:r w:rsidR="00077BFD">
        <w:rPr>
          <w:rFonts w:ascii="Arial" w:hAnsi="Arial" w:cs="Arial"/>
          <w:bCs/>
          <w:sz w:val="24"/>
          <w:szCs w:val="24"/>
        </w:rPr>
        <w:t xml:space="preserve"> That report will be accompanied with the PVR’s annual report summarizing education property tax, 54-12 summary from last year, tax rates. Jill Remmick Ended her time summarizing the new LUCT proposal. </w:t>
      </w:r>
      <w:r w:rsidR="00BB4204">
        <w:rPr>
          <w:rFonts w:ascii="Arial" w:hAnsi="Arial" w:cs="Arial"/>
          <w:bCs/>
          <w:sz w:val="24"/>
          <w:szCs w:val="24"/>
        </w:rPr>
        <w:t xml:space="preserve">Mixed </w:t>
      </w:r>
      <w:r w:rsidR="00077BFD">
        <w:rPr>
          <w:rFonts w:ascii="Arial" w:hAnsi="Arial" w:cs="Arial"/>
          <w:bCs/>
          <w:sz w:val="24"/>
          <w:szCs w:val="24"/>
        </w:rPr>
        <w:t>reactions regarding the proposal from Board of Director members Lisa Truchon, Cheryl Tudhope</w:t>
      </w:r>
      <w:r w:rsidR="00BB4204">
        <w:rPr>
          <w:rFonts w:ascii="Arial" w:hAnsi="Arial" w:cs="Arial"/>
          <w:bCs/>
          <w:sz w:val="24"/>
          <w:szCs w:val="24"/>
        </w:rPr>
        <w:t xml:space="preserve"> and Lisa Wright. Lisa Wright notes the need to offer an “easy out period” and</w:t>
      </w:r>
      <w:r w:rsidR="00077BFD">
        <w:rPr>
          <w:rFonts w:ascii="Arial" w:hAnsi="Arial" w:cs="Arial"/>
          <w:bCs/>
          <w:sz w:val="24"/>
          <w:szCs w:val="24"/>
        </w:rPr>
        <w:t xml:space="preserve"> </w:t>
      </w:r>
      <w:r w:rsidR="00BB4204" w:rsidRPr="00BB4204">
        <w:rPr>
          <w:rFonts w:ascii="Arial" w:hAnsi="Arial" w:cs="Arial"/>
          <w:bCs/>
          <w:sz w:val="24"/>
          <w:szCs w:val="24"/>
        </w:rPr>
        <w:t>that the LUCT is a valuation, and as such should be done by valuation professionals</w:t>
      </w:r>
      <w:r w:rsidR="00BB4204">
        <w:rPr>
          <w:rFonts w:ascii="Arial" w:hAnsi="Arial" w:cs="Arial"/>
          <w:bCs/>
          <w:sz w:val="24"/>
          <w:szCs w:val="24"/>
        </w:rPr>
        <w:t xml:space="preserve"> with local market knowledge and the understanding of HBU. Lisa Truchon gives examples defending the high variance of the tax amounts, and states some towns get good money for the LUCT’s. Cheryl Tudhope talks about how people are getting thrown out because of notice letters and </w:t>
      </w:r>
      <w:r w:rsidR="00EF2C01">
        <w:rPr>
          <w:rFonts w:ascii="Arial" w:hAnsi="Arial" w:cs="Arial"/>
          <w:bCs/>
          <w:sz w:val="24"/>
          <w:szCs w:val="24"/>
        </w:rPr>
        <w:t xml:space="preserve">expresses </w:t>
      </w:r>
      <w:r w:rsidR="00EF2C01">
        <w:rPr>
          <w:rFonts w:ascii="Arial" w:hAnsi="Arial" w:cs="Arial"/>
          <w:bCs/>
          <w:sz w:val="24"/>
          <w:szCs w:val="24"/>
        </w:rPr>
        <w:lastRenderedPageBreak/>
        <w:t>her concern for the arbitrary rate the state is putting on the LUCT proposal. Lisa Truchon ends the discussion talking about the intent of enrolled users. The floor opens to questions. Stacey Bradley suggests more training for listers and assessors and gives an example, Stacey states it will benefit land developers and not people without great means. Mimi Burstein comments her feelings about the proposal</w:t>
      </w:r>
      <w:r w:rsidR="00CB0042">
        <w:rPr>
          <w:rFonts w:ascii="Arial" w:hAnsi="Arial" w:cs="Arial"/>
          <w:bCs/>
          <w:sz w:val="24"/>
          <w:szCs w:val="24"/>
        </w:rPr>
        <w:t xml:space="preserve"> and its current process</w:t>
      </w:r>
      <w:r w:rsidR="00583D60">
        <w:rPr>
          <w:rFonts w:ascii="Arial" w:hAnsi="Arial" w:cs="Arial"/>
          <w:bCs/>
          <w:sz w:val="24"/>
          <w:szCs w:val="24"/>
        </w:rPr>
        <w:t xml:space="preserve"> and some issues with the penalty</w:t>
      </w:r>
      <w:r w:rsidR="00EF2C01">
        <w:rPr>
          <w:rFonts w:ascii="Arial" w:hAnsi="Arial" w:cs="Arial"/>
          <w:bCs/>
          <w:sz w:val="24"/>
          <w:szCs w:val="24"/>
        </w:rPr>
        <w:t>.</w:t>
      </w:r>
      <w:r w:rsidR="00583D60">
        <w:rPr>
          <w:rFonts w:ascii="Arial" w:hAnsi="Arial" w:cs="Arial"/>
          <w:bCs/>
          <w:sz w:val="24"/>
          <w:szCs w:val="24"/>
        </w:rPr>
        <w:t xml:space="preserve"> Christie Wright answers some questions purposed during Jill Remmick’s presentation. </w:t>
      </w:r>
      <w:r w:rsidR="006628C7">
        <w:rPr>
          <w:rFonts w:ascii="Arial" w:hAnsi="Arial" w:cs="Arial"/>
          <w:bCs/>
          <w:sz w:val="24"/>
          <w:szCs w:val="24"/>
        </w:rPr>
        <w:t xml:space="preserve">Christina Tardie gives her opinion on the matter. </w:t>
      </w:r>
      <w:r w:rsidR="00691FA4">
        <w:rPr>
          <w:rFonts w:ascii="Arial" w:hAnsi="Arial" w:cs="Arial"/>
          <w:bCs/>
          <w:sz w:val="24"/>
          <w:szCs w:val="24"/>
        </w:rPr>
        <w:t xml:space="preserve">Lisa Wright urges members to send their comments to Jill Remmick. Jeremiah Sund notes the timing of the proposal in correlation with high values and the easy out clause presenting no penalty options. </w:t>
      </w:r>
      <w:r w:rsidR="00583D60">
        <w:rPr>
          <w:rFonts w:ascii="Arial" w:hAnsi="Arial" w:cs="Arial"/>
          <w:bCs/>
          <w:sz w:val="24"/>
          <w:szCs w:val="24"/>
        </w:rPr>
        <w:t>No further discussion.</w:t>
      </w:r>
      <w:r w:rsidR="00EF2C01">
        <w:rPr>
          <w:rFonts w:ascii="Arial" w:hAnsi="Arial" w:cs="Arial"/>
          <w:bCs/>
          <w:sz w:val="24"/>
          <w:szCs w:val="24"/>
        </w:rPr>
        <w:t xml:space="preserve"> </w:t>
      </w:r>
    </w:p>
    <w:p w14:paraId="71D2E529" w14:textId="24B4E3B3" w:rsidR="00E342DC" w:rsidRDefault="002F0148" w:rsidP="00806F9F">
      <w:pPr>
        <w:ind w:firstLine="720"/>
        <w:rPr>
          <w:rFonts w:ascii="Arial" w:hAnsi="Arial" w:cs="Arial"/>
          <w:bCs/>
          <w:sz w:val="24"/>
          <w:szCs w:val="24"/>
        </w:rPr>
      </w:pPr>
      <w:r w:rsidRPr="00CE68FC">
        <w:rPr>
          <w:rFonts w:ascii="Arial" w:hAnsi="Arial" w:cs="Arial"/>
          <w:b/>
          <w:bCs/>
          <w:sz w:val="24"/>
          <w:szCs w:val="24"/>
          <w:u w:val="single"/>
        </w:rPr>
        <w:t>Annual Conference:</w:t>
      </w:r>
      <w:r w:rsidR="00A650BD" w:rsidRPr="00806F9F">
        <w:rPr>
          <w:rFonts w:ascii="Arial" w:hAnsi="Arial" w:cs="Arial"/>
          <w:bCs/>
          <w:sz w:val="24"/>
          <w:szCs w:val="24"/>
        </w:rPr>
        <w:t xml:space="preserve"> </w:t>
      </w:r>
      <w:r w:rsidR="00806F9F">
        <w:rPr>
          <w:rFonts w:ascii="Arial" w:hAnsi="Arial" w:cs="Arial"/>
          <w:bCs/>
          <w:sz w:val="24"/>
          <w:szCs w:val="24"/>
        </w:rPr>
        <w:t>Elizabeth Curran states the annual conference will be held at the Killington Grand Hotel on September 8</w:t>
      </w:r>
      <w:r w:rsidR="00806F9F" w:rsidRPr="00806F9F">
        <w:rPr>
          <w:rFonts w:ascii="Arial" w:hAnsi="Arial" w:cs="Arial"/>
          <w:bCs/>
          <w:sz w:val="24"/>
          <w:szCs w:val="24"/>
          <w:vertAlign w:val="superscript"/>
        </w:rPr>
        <w:t>th</w:t>
      </w:r>
      <w:r w:rsidR="00806F9F">
        <w:rPr>
          <w:rFonts w:ascii="Arial" w:hAnsi="Arial" w:cs="Arial"/>
          <w:bCs/>
          <w:sz w:val="24"/>
          <w:szCs w:val="24"/>
        </w:rPr>
        <w:t xml:space="preserve"> 2023. The message and information is up on the website. Expenses are projected to increase.</w:t>
      </w:r>
      <w:r w:rsidR="00EB0717">
        <w:rPr>
          <w:rFonts w:ascii="Arial" w:hAnsi="Arial" w:cs="Arial"/>
          <w:bCs/>
          <w:sz w:val="24"/>
          <w:szCs w:val="24"/>
        </w:rPr>
        <w:t xml:space="preserve"> </w:t>
      </w:r>
      <w:r w:rsidR="00806F9F">
        <w:rPr>
          <w:rFonts w:ascii="Arial" w:hAnsi="Arial" w:cs="Arial"/>
          <w:bCs/>
          <w:sz w:val="24"/>
          <w:szCs w:val="24"/>
        </w:rPr>
        <w:t xml:space="preserve">55 rooms are reserved at a discounted rate. </w:t>
      </w:r>
      <w:r w:rsidR="005E1C70">
        <w:rPr>
          <w:rFonts w:ascii="Arial" w:hAnsi="Arial" w:cs="Arial"/>
          <w:bCs/>
          <w:sz w:val="24"/>
          <w:szCs w:val="24"/>
        </w:rPr>
        <w:t>Vendor participation is high. Discussion of the theme commenced. Topics included technology and attracting a younger workforce. Lisa Wright touches on the rising</w:t>
      </w:r>
      <w:r w:rsidR="00277B2D">
        <w:rPr>
          <w:rFonts w:ascii="Arial" w:hAnsi="Arial" w:cs="Arial"/>
          <w:bCs/>
          <w:sz w:val="24"/>
          <w:szCs w:val="24"/>
        </w:rPr>
        <w:t xml:space="preserve"> star award.</w:t>
      </w:r>
      <w:r w:rsidR="005E1C70">
        <w:rPr>
          <w:rFonts w:ascii="Arial" w:hAnsi="Arial" w:cs="Arial"/>
          <w:bCs/>
          <w:sz w:val="24"/>
          <w:szCs w:val="24"/>
        </w:rPr>
        <w:t xml:space="preserve"> </w:t>
      </w:r>
      <w:r w:rsidR="00277B2D">
        <w:rPr>
          <w:rFonts w:ascii="Arial" w:hAnsi="Arial" w:cs="Arial"/>
          <w:bCs/>
          <w:sz w:val="24"/>
          <w:szCs w:val="24"/>
        </w:rPr>
        <w:t>Lisa Truchon makes a motion to table the decision on the conference theme until th</w:t>
      </w:r>
      <w:r w:rsidR="00E342DC">
        <w:rPr>
          <w:rFonts w:ascii="Arial" w:hAnsi="Arial" w:cs="Arial"/>
          <w:bCs/>
          <w:sz w:val="24"/>
          <w:szCs w:val="24"/>
        </w:rPr>
        <w:t>e next meeting, Howard Burgess/</w:t>
      </w:r>
      <w:r w:rsidR="00277B2D">
        <w:rPr>
          <w:rFonts w:ascii="Arial" w:hAnsi="Arial" w:cs="Arial"/>
          <w:bCs/>
          <w:sz w:val="24"/>
          <w:szCs w:val="24"/>
        </w:rPr>
        <w:t xml:space="preserve">Bob Quaderer seconded the motion. </w:t>
      </w:r>
      <w:r w:rsidR="00E342DC">
        <w:rPr>
          <w:rFonts w:ascii="Arial" w:hAnsi="Arial" w:cs="Arial"/>
          <w:bCs/>
          <w:sz w:val="24"/>
          <w:szCs w:val="24"/>
        </w:rPr>
        <w:t>The motion carried.</w:t>
      </w:r>
      <w:r w:rsidR="0095030E">
        <w:rPr>
          <w:rFonts w:ascii="Arial" w:hAnsi="Arial" w:cs="Arial"/>
          <w:bCs/>
          <w:sz w:val="24"/>
          <w:szCs w:val="24"/>
        </w:rPr>
        <w:t xml:space="preserve"> No further discussion.</w:t>
      </w:r>
    </w:p>
    <w:p w14:paraId="3229107D" w14:textId="6AC3FA97" w:rsidR="0037117E" w:rsidRPr="00C2424E" w:rsidRDefault="005E1C70" w:rsidP="00E342DC">
      <w:pPr>
        <w:rPr>
          <w:rFonts w:ascii="Arial" w:hAnsi="Arial" w:cs="Arial"/>
          <w:sz w:val="24"/>
          <w:szCs w:val="24"/>
        </w:rPr>
      </w:pPr>
      <w:r>
        <w:rPr>
          <w:rFonts w:ascii="Arial" w:hAnsi="Arial" w:cs="Arial"/>
          <w:bCs/>
          <w:sz w:val="24"/>
          <w:szCs w:val="24"/>
        </w:rPr>
        <w:t xml:space="preserve"> </w:t>
      </w:r>
      <w:r w:rsidR="00E342DC">
        <w:rPr>
          <w:rFonts w:ascii="Arial" w:hAnsi="Arial" w:cs="Arial"/>
          <w:bCs/>
          <w:sz w:val="24"/>
          <w:szCs w:val="24"/>
        </w:rPr>
        <w:tab/>
      </w:r>
      <w:r w:rsidR="0037117E">
        <w:rPr>
          <w:rFonts w:ascii="Arial" w:hAnsi="Arial" w:cs="Arial"/>
          <w:b/>
          <w:sz w:val="24"/>
          <w:szCs w:val="24"/>
          <w:u w:val="single"/>
        </w:rPr>
        <w:t>New Business</w:t>
      </w:r>
      <w:r w:rsidR="00E342DC">
        <w:rPr>
          <w:rFonts w:ascii="Arial" w:hAnsi="Arial" w:cs="Arial"/>
          <w:b/>
          <w:sz w:val="24"/>
          <w:szCs w:val="24"/>
          <w:u w:val="single"/>
        </w:rPr>
        <w:t>:</w:t>
      </w:r>
      <w:r w:rsidR="00E342DC">
        <w:rPr>
          <w:rFonts w:ascii="Arial" w:hAnsi="Arial" w:cs="Arial"/>
          <w:sz w:val="24"/>
          <w:szCs w:val="24"/>
        </w:rPr>
        <w:t xml:space="preserve"> </w:t>
      </w:r>
      <w:r w:rsidR="002A72F7">
        <w:rPr>
          <w:rFonts w:ascii="Arial" w:hAnsi="Arial" w:cs="Arial"/>
          <w:sz w:val="24"/>
          <w:szCs w:val="24"/>
        </w:rPr>
        <w:t xml:space="preserve">Chris Miele opens thanking VALA Veterans. </w:t>
      </w:r>
      <w:r w:rsidR="006B3BC9">
        <w:rPr>
          <w:rFonts w:ascii="Arial" w:hAnsi="Arial" w:cs="Arial"/>
          <w:sz w:val="24"/>
          <w:szCs w:val="24"/>
        </w:rPr>
        <w:t xml:space="preserve">NEMRC updates and changes, .Net, VFP. Transfer file testing, and current use updates. NEMRC is offering some upcoming webinars. </w:t>
      </w:r>
      <w:r w:rsidR="0095030E">
        <w:rPr>
          <w:rFonts w:ascii="Arial" w:hAnsi="Arial" w:cs="Arial"/>
          <w:sz w:val="24"/>
          <w:szCs w:val="24"/>
        </w:rPr>
        <w:t>Current use and end of the year</w:t>
      </w:r>
      <w:r w:rsidR="006B3BC9">
        <w:rPr>
          <w:rFonts w:ascii="Arial" w:hAnsi="Arial" w:cs="Arial"/>
          <w:sz w:val="24"/>
          <w:szCs w:val="24"/>
        </w:rPr>
        <w:t xml:space="preserve"> tips/reminders.</w:t>
      </w:r>
      <w:r w:rsidR="00C2424E">
        <w:rPr>
          <w:rFonts w:ascii="Arial" w:hAnsi="Arial" w:cs="Arial"/>
          <w:sz w:val="24"/>
          <w:szCs w:val="24"/>
        </w:rPr>
        <w:br/>
        <w:t xml:space="preserve">          Dave Davis (North Hero) summarized his letter to VALA which can be found on the website. It talks about the future of assessing in Vermont and the lack of a workfor</w:t>
      </w:r>
      <w:r w:rsidR="006D78D1">
        <w:rPr>
          <w:rFonts w:ascii="Arial" w:hAnsi="Arial" w:cs="Arial"/>
          <w:sz w:val="24"/>
          <w:szCs w:val="24"/>
        </w:rPr>
        <w:t>ce,</w:t>
      </w:r>
      <w:r w:rsidR="00C2424E">
        <w:rPr>
          <w:rFonts w:ascii="Arial" w:hAnsi="Arial" w:cs="Arial"/>
          <w:sz w:val="24"/>
          <w:szCs w:val="24"/>
        </w:rPr>
        <w:t xml:space="preserve"> </w:t>
      </w:r>
      <w:r w:rsidR="006D78D1">
        <w:rPr>
          <w:rFonts w:ascii="Arial" w:hAnsi="Arial" w:cs="Arial"/>
          <w:sz w:val="24"/>
          <w:szCs w:val="24"/>
        </w:rPr>
        <w:t>upcoming</w:t>
      </w:r>
      <w:r w:rsidR="00C2424E">
        <w:rPr>
          <w:rFonts w:ascii="Arial" w:hAnsi="Arial" w:cs="Arial"/>
          <w:sz w:val="24"/>
          <w:szCs w:val="24"/>
        </w:rPr>
        <w:t xml:space="preserve"> reappraisals stretching the state</w:t>
      </w:r>
      <w:r w:rsidR="006D78D1">
        <w:rPr>
          <w:rFonts w:ascii="Arial" w:hAnsi="Arial" w:cs="Arial"/>
          <w:sz w:val="24"/>
          <w:szCs w:val="24"/>
        </w:rPr>
        <w:t xml:space="preserve">, and the responses from the Board members. Lastly he noted on the potential of combining towns under one assessor.  </w:t>
      </w:r>
      <w:r w:rsidR="00D975C1">
        <w:rPr>
          <w:rFonts w:ascii="Arial" w:hAnsi="Arial" w:cs="Arial"/>
          <w:sz w:val="24"/>
          <w:szCs w:val="24"/>
        </w:rPr>
        <w:t>Discussion on reaching out to the legislature ended the meeting.</w:t>
      </w:r>
      <w:r w:rsidR="006B3BC9">
        <w:rPr>
          <w:rFonts w:ascii="Arial" w:hAnsi="Arial" w:cs="Arial"/>
          <w:sz w:val="24"/>
          <w:szCs w:val="24"/>
        </w:rPr>
        <w:t xml:space="preserve">  </w:t>
      </w:r>
      <w:r w:rsidR="00D21B74">
        <w:rPr>
          <w:rFonts w:ascii="Arial" w:hAnsi="Arial" w:cs="Arial"/>
          <w:sz w:val="24"/>
          <w:szCs w:val="24"/>
        </w:rPr>
        <w:t xml:space="preserve"> </w:t>
      </w:r>
    </w:p>
    <w:p w14:paraId="28F57B51" w14:textId="62D6FDDD" w:rsidR="00BF63A1" w:rsidRPr="00734F5A" w:rsidRDefault="00E94B2D" w:rsidP="00E240B6">
      <w:pPr>
        <w:ind w:left="720"/>
        <w:rPr>
          <w:rFonts w:ascii="Arial" w:hAnsi="Arial" w:cs="Arial"/>
          <w:bCs/>
          <w:sz w:val="24"/>
          <w:szCs w:val="24"/>
        </w:rPr>
      </w:pPr>
      <w:r w:rsidRPr="00E94B2D">
        <w:rPr>
          <w:rFonts w:ascii="Arial" w:hAnsi="Arial" w:cs="Arial"/>
          <w:b/>
          <w:bCs/>
          <w:sz w:val="24"/>
          <w:szCs w:val="24"/>
          <w:u w:val="single"/>
        </w:rPr>
        <w:t>Adjourned:</w:t>
      </w:r>
      <w:r>
        <w:rPr>
          <w:rFonts w:ascii="Arial" w:hAnsi="Arial" w:cs="Arial"/>
          <w:bCs/>
          <w:sz w:val="24"/>
          <w:szCs w:val="24"/>
        </w:rPr>
        <w:t xml:space="preserve"> </w:t>
      </w:r>
      <w:r w:rsidR="00FC6763">
        <w:rPr>
          <w:rFonts w:ascii="Arial" w:hAnsi="Arial" w:cs="Arial"/>
          <w:bCs/>
          <w:sz w:val="24"/>
          <w:szCs w:val="24"/>
        </w:rPr>
        <w:t xml:space="preserve">Motion to adjourn the meeting from Howard Burgess, Lisa Truchon Seconded the motion. </w:t>
      </w:r>
      <w:r w:rsidR="006474DA">
        <w:rPr>
          <w:rFonts w:ascii="Arial" w:hAnsi="Arial" w:cs="Arial"/>
          <w:bCs/>
          <w:sz w:val="24"/>
          <w:szCs w:val="24"/>
        </w:rPr>
        <w:t xml:space="preserve">Meeting was </w:t>
      </w:r>
      <w:r w:rsidR="006E5FAE">
        <w:rPr>
          <w:rFonts w:ascii="Arial" w:hAnsi="Arial" w:cs="Arial"/>
          <w:bCs/>
          <w:sz w:val="24"/>
          <w:szCs w:val="24"/>
        </w:rPr>
        <w:t>adjourned a</w:t>
      </w:r>
      <w:r>
        <w:rPr>
          <w:rFonts w:ascii="Arial" w:hAnsi="Arial" w:cs="Arial"/>
          <w:bCs/>
          <w:sz w:val="24"/>
          <w:szCs w:val="24"/>
        </w:rPr>
        <w:t xml:space="preserve">t promptly </w:t>
      </w:r>
      <w:r w:rsidR="00E61E55">
        <w:rPr>
          <w:rFonts w:ascii="Arial" w:hAnsi="Arial" w:cs="Arial"/>
          <w:bCs/>
          <w:sz w:val="24"/>
          <w:szCs w:val="24"/>
        </w:rPr>
        <w:t>11:43</w:t>
      </w:r>
      <w:r w:rsidR="007213B3">
        <w:rPr>
          <w:rFonts w:ascii="Arial" w:hAnsi="Arial" w:cs="Arial"/>
          <w:bCs/>
          <w:sz w:val="24"/>
          <w:szCs w:val="24"/>
        </w:rPr>
        <w:t xml:space="preserve"> </w:t>
      </w:r>
      <w:r w:rsidR="007213B3">
        <w:rPr>
          <w:rFonts w:ascii="Arial" w:hAnsi="Arial" w:cs="Arial"/>
          <w:bCs/>
          <w:sz w:val="24"/>
          <w:szCs w:val="24"/>
        </w:rPr>
        <w:br/>
      </w:r>
      <w:r w:rsidR="007213B3">
        <w:rPr>
          <w:rFonts w:ascii="Arial" w:hAnsi="Arial" w:cs="Arial"/>
          <w:bCs/>
          <w:sz w:val="24"/>
          <w:szCs w:val="24"/>
        </w:rPr>
        <w:br/>
      </w:r>
      <w:r w:rsidR="00E61E55">
        <w:rPr>
          <w:rFonts w:ascii="Arial" w:hAnsi="Arial" w:cs="Arial"/>
          <w:bCs/>
          <w:sz w:val="24"/>
          <w:szCs w:val="24"/>
        </w:rPr>
        <w:t>respectfully</w:t>
      </w:r>
      <w:r w:rsidR="007213B3">
        <w:rPr>
          <w:rFonts w:ascii="Arial" w:hAnsi="Arial" w:cs="Arial"/>
          <w:bCs/>
          <w:sz w:val="24"/>
          <w:szCs w:val="24"/>
        </w:rPr>
        <w:t xml:space="preserve"> submitted, </w:t>
      </w:r>
      <w:r w:rsidR="00E61E55">
        <w:rPr>
          <w:rFonts w:ascii="Arial" w:hAnsi="Arial" w:cs="Arial"/>
          <w:bCs/>
          <w:sz w:val="24"/>
          <w:szCs w:val="24"/>
        </w:rPr>
        <w:t>s</w:t>
      </w:r>
      <w:r w:rsidR="00176B28">
        <w:rPr>
          <w:rFonts w:ascii="Arial" w:hAnsi="Arial" w:cs="Arial"/>
          <w:bCs/>
          <w:sz w:val="24"/>
          <w:szCs w:val="24"/>
        </w:rPr>
        <w:t xml:space="preserve">ecretary, </w:t>
      </w:r>
      <w:r w:rsidR="00E240B6">
        <w:rPr>
          <w:rFonts w:ascii="Arial" w:hAnsi="Arial" w:cs="Arial"/>
          <w:bCs/>
          <w:sz w:val="24"/>
          <w:szCs w:val="24"/>
        </w:rPr>
        <w:t>Jacob Dorman</w:t>
      </w:r>
    </w:p>
    <w:sectPr w:rsidR="00BF63A1" w:rsidRPr="00734F5A" w:rsidSect="00E24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301E1"/>
    <w:multiLevelType w:val="multilevel"/>
    <w:tmpl w:val="9C1C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0D9"/>
    <w:rsid w:val="00005E3D"/>
    <w:rsid w:val="000060F8"/>
    <w:rsid w:val="000145E7"/>
    <w:rsid w:val="00030AD0"/>
    <w:rsid w:val="0003177B"/>
    <w:rsid w:val="00036A02"/>
    <w:rsid w:val="0005073B"/>
    <w:rsid w:val="00056750"/>
    <w:rsid w:val="00060A18"/>
    <w:rsid w:val="0006308C"/>
    <w:rsid w:val="00077BFD"/>
    <w:rsid w:val="000846E8"/>
    <w:rsid w:val="0008593E"/>
    <w:rsid w:val="00091665"/>
    <w:rsid w:val="000968DB"/>
    <w:rsid w:val="000A1BA3"/>
    <w:rsid w:val="000C4DAE"/>
    <w:rsid w:val="000C6F56"/>
    <w:rsid w:val="000C7F1B"/>
    <w:rsid w:val="000D7FA4"/>
    <w:rsid w:val="000E7005"/>
    <w:rsid w:val="00101991"/>
    <w:rsid w:val="00106168"/>
    <w:rsid w:val="00112D93"/>
    <w:rsid w:val="0011447D"/>
    <w:rsid w:val="0011795C"/>
    <w:rsid w:val="0012525F"/>
    <w:rsid w:val="0012702B"/>
    <w:rsid w:val="00127BE5"/>
    <w:rsid w:val="00130B0F"/>
    <w:rsid w:val="00131F3B"/>
    <w:rsid w:val="00140E50"/>
    <w:rsid w:val="00150824"/>
    <w:rsid w:val="00153317"/>
    <w:rsid w:val="0015452F"/>
    <w:rsid w:val="00157078"/>
    <w:rsid w:val="00176B28"/>
    <w:rsid w:val="00184965"/>
    <w:rsid w:val="0019193E"/>
    <w:rsid w:val="001942ED"/>
    <w:rsid w:val="001A1AE9"/>
    <w:rsid w:val="001A2581"/>
    <w:rsid w:val="001B3BDC"/>
    <w:rsid w:val="001B7A1E"/>
    <w:rsid w:val="001C2793"/>
    <w:rsid w:val="00214CF4"/>
    <w:rsid w:val="00215192"/>
    <w:rsid w:val="00216293"/>
    <w:rsid w:val="002250F5"/>
    <w:rsid w:val="00242160"/>
    <w:rsid w:val="00242619"/>
    <w:rsid w:val="0024326C"/>
    <w:rsid w:val="002701A9"/>
    <w:rsid w:val="00277B2D"/>
    <w:rsid w:val="0028054A"/>
    <w:rsid w:val="00294DD9"/>
    <w:rsid w:val="002A12CC"/>
    <w:rsid w:val="002A28E5"/>
    <w:rsid w:val="002A3A6E"/>
    <w:rsid w:val="002A72F7"/>
    <w:rsid w:val="002A7696"/>
    <w:rsid w:val="002C1F7D"/>
    <w:rsid w:val="002C34F2"/>
    <w:rsid w:val="002C5B7B"/>
    <w:rsid w:val="002F0148"/>
    <w:rsid w:val="003064DE"/>
    <w:rsid w:val="003170FF"/>
    <w:rsid w:val="00361946"/>
    <w:rsid w:val="0037117E"/>
    <w:rsid w:val="003819BC"/>
    <w:rsid w:val="00386A0E"/>
    <w:rsid w:val="00394E02"/>
    <w:rsid w:val="003D072E"/>
    <w:rsid w:val="003F4528"/>
    <w:rsid w:val="00406467"/>
    <w:rsid w:val="0040723D"/>
    <w:rsid w:val="004313C4"/>
    <w:rsid w:val="00441CAF"/>
    <w:rsid w:val="0044392A"/>
    <w:rsid w:val="004504F9"/>
    <w:rsid w:val="0045054B"/>
    <w:rsid w:val="0045259E"/>
    <w:rsid w:val="004542D8"/>
    <w:rsid w:val="00464311"/>
    <w:rsid w:val="00467616"/>
    <w:rsid w:val="004A0B9D"/>
    <w:rsid w:val="004C1388"/>
    <w:rsid w:val="004C3AB4"/>
    <w:rsid w:val="004D01CF"/>
    <w:rsid w:val="004E2135"/>
    <w:rsid w:val="004E2664"/>
    <w:rsid w:val="004E58E4"/>
    <w:rsid w:val="005001E4"/>
    <w:rsid w:val="00523B56"/>
    <w:rsid w:val="005261D6"/>
    <w:rsid w:val="00536103"/>
    <w:rsid w:val="00537A6D"/>
    <w:rsid w:val="0054786E"/>
    <w:rsid w:val="0055170A"/>
    <w:rsid w:val="005566FC"/>
    <w:rsid w:val="00557EE3"/>
    <w:rsid w:val="00561CF8"/>
    <w:rsid w:val="00562129"/>
    <w:rsid w:val="0056225B"/>
    <w:rsid w:val="0057070C"/>
    <w:rsid w:val="0057343D"/>
    <w:rsid w:val="00573554"/>
    <w:rsid w:val="00576769"/>
    <w:rsid w:val="005818FB"/>
    <w:rsid w:val="00583D60"/>
    <w:rsid w:val="00586222"/>
    <w:rsid w:val="005943D0"/>
    <w:rsid w:val="005B66C6"/>
    <w:rsid w:val="005B7495"/>
    <w:rsid w:val="005C0217"/>
    <w:rsid w:val="005C79D3"/>
    <w:rsid w:val="005E1C70"/>
    <w:rsid w:val="005F5325"/>
    <w:rsid w:val="005F799D"/>
    <w:rsid w:val="006168A5"/>
    <w:rsid w:val="00624221"/>
    <w:rsid w:val="00627859"/>
    <w:rsid w:val="00641411"/>
    <w:rsid w:val="006474DA"/>
    <w:rsid w:val="00655E93"/>
    <w:rsid w:val="006563A0"/>
    <w:rsid w:val="006628C7"/>
    <w:rsid w:val="00666B17"/>
    <w:rsid w:val="00667257"/>
    <w:rsid w:val="0067602F"/>
    <w:rsid w:val="00681E2F"/>
    <w:rsid w:val="00683901"/>
    <w:rsid w:val="00686999"/>
    <w:rsid w:val="00691FA4"/>
    <w:rsid w:val="0069511A"/>
    <w:rsid w:val="006A2005"/>
    <w:rsid w:val="006B0467"/>
    <w:rsid w:val="006B3BC9"/>
    <w:rsid w:val="006B790C"/>
    <w:rsid w:val="006C3331"/>
    <w:rsid w:val="006D45D3"/>
    <w:rsid w:val="006D518F"/>
    <w:rsid w:val="006D78D1"/>
    <w:rsid w:val="006E0F1E"/>
    <w:rsid w:val="006E5FAE"/>
    <w:rsid w:val="006F0442"/>
    <w:rsid w:val="00703DEC"/>
    <w:rsid w:val="00705F1D"/>
    <w:rsid w:val="00706FDD"/>
    <w:rsid w:val="00717959"/>
    <w:rsid w:val="007213B3"/>
    <w:rsid w:val="00730EDF"/>
    <w:rsid w:val="00731E82"/>
    <w:rsid w:val="00731E97"/>
    <w:rsid w:val="00734F5A"/>
    <w:rsid w:val="0073522E"/>
    <w:rsid w:val="00741629"/>
    <w:rsid w:val="00751483"/>
    <w:rsid w:val="007527AA"/>
    <w:rsid w:val="007542B5"/>
    <w:rsid w:val="00755D73"/>
    <w:rsid w:val="00762738"/>
    <w:rsid w:val="00764163"/>
    <w:rsid w:val="00764F34"/>
    <w:rsid w:val="007831BD"/>
    <w:rsid w:val="00784A77"/>
    <w:rsid w:val="007A237E"/>
    <w:rsid w:val="007D0F49"/>
    <w:rsid w:val="007F4F87"/>
    <w:rsid w:val="00802123"/>
    <w:rsid w:val="0080480A"/>
    <w:rsid w:val="00806F9F"/>
    <w:rsid w:val="00817D25"/>
    <w:rsid w:val="008228EE"/>
    <w:rsid w:val="0082488B"/>
    <w:rsid w:val="0083220F"/>
    <w:rsid w:val="008455E3"/>
    <w:rsid w:val="00852818"/>
    <w:rsid w:val="00856032"/>
    <w:rsid w:val="00863D9F"/>
    <w:rsid w:val="00864E74"/>
    <w:rsid w:val="008700CE"/>
    <w:rsid w:val="00873AE5"/>
    <w:rsid w:val="00874F99"/>
    <w:rsid w:val="00877D6F"/>
    <w:rsid w:val="00887031"/>
    <w:rsid w:val="008C0A0B"/>
    <w:rsid w:val="008C321D"/>
    <w:rsid w:val="008D065A"/>
    <w:rsid w:val="008D4D4D"/>
    <w:rsid w:val="008F3424"/>
    <w:rsid w:val="00901C3E"/>
    <w:rsid w:val="0091405C"/>
    <w:rsid w:val="00916823"/>
    <w:rsid w:val="00924689"/>
    <w:rsid w:val="009279F9"/>
    <w:rsid w:val="00930039"/>
    <w:rsid w:val="00935A3E"/>
    <w:rsid w:val="009448C8"/>
    <w:rsid w:val="0095030E"/>
    <w:rsid w:val="00963F61"/>
    <w:rsid w:val="00972228"/>
    <w:rsid w:val="0097291B"/>
    <w:rsid w:val="00986DCF"/>
    <w:rsid w:val="00992016"/>
    <w:rsid w:val="009A0BCB"/>
    <w:rsid w:val="009B3BBB"/>
    <w:rsid w:val="009C17BF"/>
    <w:rsid w:val="009D5910"/>
    <w:rsid w:val="009F358A"/>
    <w:rsid w:val="009F5ED4"/>
    <w:rsid w:val="00A1053A"/>
    <w:rsid w:val="00A43D4E"/>
    <w:rsid w:val="00A43D80"/>
    <w:rsid w:val="00A477C1"/>
    <w:rsid w:val="00A51A93"/>
    <w:rsid w:val="00A64EB0"/>
    <w:rsid w:val="00A650BD"/>
    <w:rsid w:val="00A747CB"/>
    <w:rsid w:val="00A958B5"/>
    <w:rsid w:val="00AA07FE"/>
    <w:rsid w:val="00AA0991"/>
    <w:rsid w:val="00AA2313"/>
    <w:rsid w:val="00AA2C91"/>
    <w:rsid w:val="00AB1BEA"/>
    <w:rsid w:val="00AB2F69"/>
    <w:rsid w:val="00AC4A25"/>
    <w:rsid w:val="00B00A57"/>
    <w:rsid w:val="00B11F08"/>
    <w:rsid w:val="00B12AFF"/>
    <w:rsid w:val="00B3092C"/>
    <w:rsid w:val="00B334F6"/>
    <w:rsid w:val="00B37C87"/>
    <w:rsid w:val="00B537D4"/>
    <w:rsid w:val="00B64C95"/>
    <w:rsid w:val="00B708CF"/>
    <w:rsid w:val="00B7480F"/>
    <w:rsid w:val="00B9723B"/>
    <w:rsid w:val="00BA4835"/>
    <w:rsid w:val="00BA60A7"/>
    <w:rsid w:val="00BB4204"/>
    <w:rsid w:val="00BB625A"/>
    <w:rsid w:val="00BC4DA9"/>
    <w:rsid w:val="00BE0047"/>
    <w:rsid w:val="00BF0D78"/>
    <w:rsid w:val="00BF3CC6"/>
    <w:rsid w:val="00BF63A1"/>
    <w:rsid w:val="00C04A15"/>
    <w:rsid w:val="00C16B23"/>
    <w:rsid w:val="00C2424E"/>
    <w:rsid w:val="00C340A2"/>
    <w:rsid w:val="00C35D44"/>
    <w:rsid w:val="00C4714E"/>
    <w:rsid w:val="00C52FE3"/>
    <w:rsid w:val="00C56A3E"/>
    <w:rsid w:val="00C57762"/>
    <w:rsid w:val="00C90D50"/>
    <w:rsid w:val="00CB0042"/>
    <w:rsid w:val="00CB51C1"/>
    <w:rsid w:val="00CC3FAE"/>
    <w:rsid w:val="00CE68FC"/>
    <w:rsid w:val="00CF3325"/>
    <w:rsid w:val="00CF53A3"/>
    <w:rsid w:val="00CF60D9"/>
    <w:rsid w:val="00D21B74"/>
    <w:rsid w:val="00D30877"/>
    <w:rsid w:val="00D35BEE"/>
    <w:rsid w:val="00D370CF"/>
    <w:rsid w:val="00D46835"/>
    <w:rsid w:val="00D478CA"/>
    <w:rsid w:val="00D625E8"/>
    <w:rsid w:val="00D651C5"/>
    <w:rsid w:val="00D70C1F"/>
    <w:rsid w:val="00D72661"/>
    <w:rsid w:val="00D8549A"/>
    <w:rsid w:val="00D90B9C"/>
    <w:rsid w:val="00D975C1"/>
    <w:rsid w:val="00DA6F62"/>
    <w:rsid w:val="00DC0B6C"/>
    <w:rsid w:val="00DC2961"/>
    <w:rsid w:val="00DC7A48"/>
    <w:rsid w:val="00DD4138"/>
    <w:rsid w:val="00DE48B8"/>
    <w:rsid w:val="00DE6729"/>
    <w:rsid w:val="00E240B6"/>
    <w:rsid w:val="00E342DC"/>
    <w:rsid w:val="00E34442"/>
    <w:rsid w:val="00E4512B"/>
    <w:rsid w:val="00E54DF2"/>
    <w:rsid w:val="00E57237"/>
    <w:rsid w:val="00E61E55"/>
    <w:rsid w:val="00E90212"/>
    <w:rsid w:val="00E91DAA"/>
    <w:rsid w:val="00E94B2D"/>
    <w:rsid w:val="00EA35E7"/>
    <w:rsid w:val="00EB0717"/>
    <w:rsid w:val="00EB29F3"/>
    <w:rsid w:val="00ED09D1"/>
    <w:rsid w:val="00EE00CD"/>
    <w:rsid w:val="00EF2C01"/>
    <w:rsid w:val="00F02128"/>
    <w:rsid w:val="00F02E53"/>
    <w:rsid w:val="00F179CF"/>
    <w:rsid w:val="00F20E84"/>
    <w:rsid w:val="00F22757"/>
    <w:rsid w:val="00F24E17"/>
    <w:rsid w:val="00F33101"/>
    <w:rsid w:val="00F33691"/>
    <w:rsid w:val="00F36A46"/>
    <w:rsid w:val="00F37C56"/>
    <w:rsid w:val="00F4492E"/>
    <w:rsid w:val="00F46073"/>
    <w:rsid w:val="00F47DEE"/>
    <w:rsid w:val="00F552B0"/>
    <w:rsid w:val="00F6679B"/>
    <w:rsid w:val="00F72886"/>
    <w:rsid w:val="00F76667"/>
    <w:rsid w:val="00F87A73"/>
    <w:rsid w:val="00F87DA0"/>
    <w:rsid w:val="00F961F1"/>
    <w:rsid w:val="00FA34EA"/>
    <w:rsid w:val="00FB17D0"/>
    <w:rsid w:val="00FB1BD4"/>
    <w:rsid w:val="00FB254F"/>
    <w:rsid w:val="00FC6763"/>
    <w:rsid w:val="00FD1123"/>
    <w:rsid w:val="00FD28A4"/>
    <w:rsid w:val="00FD5E46"/>
    <w:rsid w:val="00FE3453"/>
    <w:rsid w:val="00FF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9"/>
    </o:shapedefaults>
    <o:shapelayout v:ext="edit">
      <o:idmap v:ext="edit" data="1"/>
    </o:shapelayout>
  </w:shapeDefaults>
  <w:decimalSymbol w:val="."/>
  <w:listSeparator w:val=","/>
  <w14:docId w14:val="21576A26"/>
  <w15:chartTrackingRefBased/>
  <w15:docId w15:val="{B0CF1691-967B-4885-8C1F-4FDCA1B1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64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64D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49822">
      <w:bodyDiv w:val="1"/>
      <w:marLeft w:val="0"/>
      <w:marRight w:val="0"/>
      <w:marTop w:val="0"/>
      <w:marBottom w:val="0"/>
      <w:divBdr>
        <w:top w:val="none" w:sz="0" w:space="0" w:color="auto"/>
        <w:left w:val="none" w:sz="0" w:space="0" w:color="auto"/>
        <w:bottom w:val="none" w:sz="0" w:space="0" w:color="auto"/>
        <w:right w:val="none" w:sz="0" w:space="0" w:color="auto"/>
      </w:divBdr>
    </w:div>
    <w:div w:id="171265000">
      <w:bodyDiv w:val="1"/>
      <w:marLeft w:val="0"/>
      <w:marRight w:val="0"/>
      <w:marTop w:val="0"/>
      <w:marBottom w:val="0"/>
      <w:divBdr>
        <w:top w:val="none" w:sz="0" w:space="0" w:color="auto"/>
        <w:left w:val="none" w:sz="0" w:space="0" w:color="auto"/>
        <w:bottom w:val="none" w:sz="0" w:space="0" w:color="auto"/>
        <w:right w:val="none" w:sz="0" w:space="0" w:color="auto"/>
      </w:divBdr>
    </w:div>
    <w:div w:id="124014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51680-E502-4BCE-9C49-CCBEBC2D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Bradley</dc:creator>
  <cp:keywords/>
  <dc:description/>
  <cp:lastModifiedBy>Jacob Dorman</cp:lastModifiedBy>
  <cp:revision>1048</cp:revision>
  <dcterms:created xsi:type="dcterms:W3CDTF">2022-11-10T15:04:00Z</dcterms:created>
  <dcterms:modified xsi:type="dcterms:W3CDTF">2022-11-12T05:47:00Z</dcterms:modified>
</cp:coreProperties>
</file>